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9C2" w:rsidRPr="006F5F41" w:rsidRDefault="00635702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cs="Sakkal Majalla"/>
          <w:b/>
          <w:bCs/>
          <w:color w:val="000000"/>
          <w:sz w:val="28"/>
          <w:szCs w:val="28"/>
          <w:rtl/>
          <w:lang w:bidi="ar-JO"/>
        </w:rPr>
      </w:pPr>
      <w:r w:rsidRPr="006F5F41">
        <w:rPr>
          <w:rFonts w:cs="Sakkal Majalla"/>
          <w:b/>
          <w:bCs/>
          <w:color w:val="000000"/>
          <w:sz w:val="28"/>
          <w:szCs w:val="28"/>
          <w:lang w:bidi="ar-JO"/>
        </w:rPr>
        <w:t>Course Description</w:t>
      </w: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2"/>
        <w:gridCol w:w="2318"/>
        <w:gridCol w:w="1663"/>
        <w:gridCol w:w="1098"/>
        <w:gridCol w:w="179"/>
        <w:gridCol w:w="1756"/>
        <w:gridCol w:w="274"/>
        <w:gridCol w:w="1106"/>
      </w:tblGrid>
      <w:tr w:rsidR="008549C2" w:rsidRPr="006F5F41" w:rsidTr="006F5F41">
        <w:trPr>
          <w:trHeight w:val="1091"/>
        </w:trPr>
        <w:tc>
          <w:tcPr>
            <w:tcW w:w="1817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Faculty</w:t>
            </w:r>
          </w:p>
        </w:tc>
        <w:tc>
          <w:tcPr>
            <w:tcW w:w="7925" w:type="dxa"/>
            <w:gridSpan w:val="7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Pharmacy</w:t>
            </w:r>
          </w:p>
        </w:tc>
      </w:tr>
      <w:tr w:rsidR="008549C2" w:rsidRPr="006F5F41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Department </w:t>
            </w:r>
          </w:p>
        </w:tc>
        <w:tc>
          <w:tcPr>
            <w:tcW w:w="4876" w:type="dxa"/>
            <w:gridSpan w:val="3"/>
            <w:vAlign w:val="center"/>
          </w:tcPr>
          <w:p w:rsidR="008549C2" w:rsidRPr="006F5F41" w:rsidRDefault="002F152B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t>Pharmaceutical Chemistry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Level</w:t>
            </w:r>
          </w:p>
        </w:tc>
        <w:tc>
          <w:tcPr>
            <w:tcW w:w="1131" w:type="dxa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  <w:t>7</w:t>
            </w:r>
          </w:p>
        </w:tc>
      </w:tr>
      <w:tr w:rsidR="00473A57" w:rsidRPr="006F5F41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Course </w:t>
            </w:r>
          </w:p>
        </w:tc>
        <w:tc>
          <w:tcPr>
            <w:tcW w:w="2388" w:type="dxa"/>
            <w:vAlign w:val="center"/>
          </w:tcPr>
          <w:p w:rsidR="00EA4C02" w:rsidRPr="00EA4C02" w:rsidRDefault="00D851E1" w:rsidP="00EA4C02">
            <w:pPr>
              <w:spacing w:before="120" w:after="0" w:line="240" w:lineRule="auto"/>
              <w:jc w:val="both"/>
              <w:rPr>
                <w:rFonts w:eastAsia="Batang" w:cs="Times New Roman"/>
                <w:i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General Chemistry practical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Code</w:t>
            </w:r>
          </w:p>
        </w:tc>
        <w:tc>
          <w:tcPr>
            <w:tcW w:w="1108" w:type="dxa"/>
            <w:vAlign w:val="center"/>
          </w:tcPr>
          <w:p w:rsidR="008549C2" w:rsidRPr="006F5F41" w:rsidRDefault="00D851E1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40A1">
              <w:rPr>
                <w:b/>
                <w:bCs/>
                <w:sz w:val="20"/>
                <w:szCs w:val="20"/>
              </w:rPr>
              <w:t>1703</w:t>
            </w:r>
            <w:r>
              <w:rPr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Prerequisite</w:t>
            </w:r>
          </w:p>
        </w:tc>
        <w:tc>
          <w:tcPr>
            <w:tcW w:w="1131" w:type="dxa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473A57" w:rsidRPr="006F5F41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Credit hours</w:t>
            </w:r>
          </w:p>
        </w:tc>
        <w:tc>
          <w:tcPr>
            <w:tcW w:w="2388" w:type="dxa"/>
            <w:vAlign w:val="center"/>
          </w:tcPr>
          <w:p w:rsidR="008549C2" w:rsidRPr="006F5F41" w:rsidRDefault="002921C9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  <w:t>1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Theoretical </w:t>
            </w:r>
          </w:p>
        </w:tc>
        <w:tc>
          <w:tcPr>
            <w:tcW w:w="1108" w:type="dxa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Practical</w:t>
            </w:r>
          </w:p>
        </w:tc>
        <w:tc>
          <w:tcPr>
            <w:tcW w:w="1131" w:type="dxa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Coordinator</w:t>
            </w:r>
          </w:p>
        </w:tc>
        <w:tc>
          <w:tcPr>
            <w:tcW w:w="2388" w:type="dxa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Email</w:t>
            </w:r>
          </w:p>
        </w:tc>
        <w:tc>
          <w:tcPr>
            <w:tcW w:w="4157" w:type="dxa"/>
            <w:gridSpan w:val="5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Teachers</w:t>
            </w:r>
          </w:p>
        </w:tc>
        <w:tc>
          <w:tcPr>
            <w:tcW w:w="2388" w:type="dxa"/>
            <w:vAlign w:val="center"/>
          </w:tcPr>
          <w:p w:rsidR="008549C2" w:rsidRPr="00473A57" w:rsidRDefault="008549C2" w:rsidP="003C3A2A">
            <w:pPr>
              <w:pStyle w:val="a9"/>
              <w:bidi w:val="0"/>
              <w:ind w:right="-90"/>
              <w:jc w:val="lowKashida"/>
              <w:rPr>
                <w:rFonts w:eastAsia="Batang"/>
                <w:iCs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Emails</w:t>
            </w:r>
          </w:p>
        </w:tc>
        <w:tc>
          <w:tcPr>
            <w:tcW w:w="4157" w:type="dxa"/>
            <w:gridSpan w:val="5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Lecture Time</w:t>
            </w:r>
          </w:p>
        </w:tc>
        <w:tc>
          <w:tcPr>
            <w:tcW w:w="2388" w:type="dxa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Place</w:t>
            </w:r>
          </w:p>
        </w:tc>
        <w:tc>
          <w:tcPr>
            <w:tcW w:w="1297" w:type="dxa"/>
            <w:gridSpan w:val="2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Attendance mode</w:t>
            </w:r>
          </w:p>
        </w:tc>
        <w:tc>
          <w:tcPr>
            <w:tcW w:w="1415" w:type="dxa"/>
            <w:gridSpan w:val="2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  <w:t xml:space="preserve">Face to face </w:t>
            </w:r>
          </w:p>
        </w:tc>
      </w:tr>
      <w:tr w:rsidR="008549C2" w:rsidRPr="006F5F41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Semester </w:t>
            </w:r>
          </w:p>
        </w:tc>
        <w:tc>
          <w:tcPr>
            <w:tcW w:w="2388" w:type="dxa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Preparation date </w:t>
            </w:r>
          </w:p>
        </w:tc>
        <w:tc>
          <w:tcPr>
            <w:tcW w:w="1297" w:type="dxa"/>
            <w:gridSpan w:val="2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Modification Date</w:t>
            </w:r>
          </w:p>
        </w:tc>
        <w:tc>
          <w:tcPr>
            <w:tcW w:w="1415" w:type="dxa"/>
            <w:gridSpan w:val="2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</w:tbl>
    <w:p w:rsidR="008549C2" w:rsidRPr="006F5F41" w:rsidRDefault="008549C2">
      <w:pPr>
        <w:rPr>
          <w:sz w:val="28"/>
          <w:szCs w:val="28"/>
          <w:rtl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8549C2" w:rsidRPr="006F5F41" w:rsidTr="006B324C">
        <w:trPr>
          <w:trHeight w:val="397"/>
        </w:trPr>
        <w:tc>
          <w:tcPr>
            <w:tcW w:w="10206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Abstracted Course Description </w:t>
            </w:r>
          </w:p>
        </w:tc>
      </w:tr>
      <w:tr w:rsidR="008549C2" w:rsidRPr="006F5F41" w:rsidTr="006B324C">
        <w:trPr>
          <w:trHeight w:val="397"/>
        </w:trPr>
        <w:tc>
          <w:tcPr>
            <w:tcW w:w="10206" w:type="dxa"/>
            <w:vAlign w:val="center"/>
          </w:tcPr>
          <w:p w:rsidR="00D851E1" w:rsidRPr="00F91CCD" w:rsidRDefault="00D851E1" w:rsidP="00D851E1">
            <w:pPr>
              <w:ind w:right="-514"/>
              <w:jc w:val="lowKashida"/>
              <w:rPr>
                <w:rFonts w:ascii="Arial" w:hAnsi="Arial"/>
                <w:lang w:eastAsia="ar-SA"/>
              </w:rPr>
            </w:pPr>
            <w:r w:rsidRPr="00F91CCD">
              <w:rPr>
                <w:rFonts w:ascii="Arial" w:hAnsi="Arial"/>
                <w:lang w:eastAsia="ar-SA"/>
              </w:rPr>
              <w:t>Safety and laboratory rules; chemical observations; volumetric analysis; oxidation and reduction; colligative properties; thermochemistry and equilibrium</w:t>
            </w:r>
          </w:p>
          <w:p w:rsidR="008549C2" w:rsidRPr="006F5F41" w:rsidRDefault="008549C2" w:rsidP="003C3A2A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 w:rsidTr="006B324C">
        <w:trPr>
          <w:trHeight w:val="397"/>
        </w:trPr>
        <w:tc>
          <w:tcPr>
            <w:tcW w:w="10206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Course Goals</w:t>
            </w:r>
          </w:p>
        </w:tc>
      </w:tr>
      <w:tr w:rsidR="008549C2" w:rsidRPr="006F5F41" w:rsidTr="006B324C">
        <w:trPr>
          <w:trHeight w:val="397"/>
        </w:trPr>
        <w:tc>
          <w:tcPr>
            <w:tcW w:w="10206" w:type="dxa"/>
            <w:vAlign w:val="center"/>
          </w:tcPr>
          <w:p w:rsidR="00D851E1" w:rsidRDefault="00D851E1" w:rsidP="00D851E1">
            <w:pPr>
              <w:spacing w:after="0" w:line="240" w:lineRule="auto"/>
              <w:ind w:right="-90"/>
            </w:pPr>
            <w:r>
              <w:t>1-This course is complementary part to the theoretical lectures in General chemistry for pharmacy.</w:t>
            </w:r>
          </w:p>
          <w:p w:rsidR="00D851E1" w:rsidRDefault="00D851E1" w:rsidP="00D851E1">
            <w:pPr>
              <w:spacing w:after="0" w:line="240" w:lineRule="auto"/>
              <w:ind w:right="-90"/>
            </w:pPr>
            <w:r>
              <w:t xml:space="preserve"> 2- It provides the students important knowledge to acquire good practical skills in the following fields:</w:t>
            </w:r>
          </w:p>
          <w:p w:rsidR="00D851E1" w:rsidRDefault="00D851E1" w:rsidP="00D851E1">
            <w:pPr>
              <w:spacing w:after="0" w:line="240" w:lineRule="auto"/>
              <w:ind w:right="-90"/>
            </w:pPr>
            <w:r>
              <w:t xml:space="preserve"> a - It provides the students important basic laboratory skills</w:t>
            </w:r>
          </w:p>
          <w:p w:rsidR="00D851E1" w:rsidRDefault="00D851E1" w:rsidP="00D851E1">
            <w:pPr>
              <w:spacing w:after="0" w:line="240" w:lineRule="auto"/>
              <w:ind w:right="-90"/>
            </w:pPr>
          </w:p>
          <w:p w:rsidR="00D851E1" w:rsidRDefault="00D851E1" w:rsidP="00D851E1">
            <w:pPr>
              <w:spacing w:after="0" w:line="240" w:lineRule="auto"/>
              <w:ind w:right="-90"/>
            </w:pPr>
            <w:r>
              <w:t xml:space="preserve"> b - Studying different chemical and physical properties of chemical compounds using different glassware and chemical.</w:t>
            </w:r>
          </w:p>
          <w:p w:rsidR="00D851E1" w:rsidRDefault="00D851E1" w:rsidP="00D851E1">
            <w:pPr>
              <w:spacing w:after="0" w:line="240" w:lineRule="auto"/>
              <w:ind w:right="-90"/>
            </w:pPr>
          </w:p>
          <w:p w:rsidR="00D851E1" w:rsidRDefault="00D851E1" w:rsidP="00D851E1">
            <w:pPr>
              <w:spacing w:after="0" w:line="240" w:lineRule="auto"/>
              <w:ind w:right="-90"/>
            </w:pPr>
            <w:r>
              <w:t xml:space="preserve"> c - Identify different chemical compounds using chemical and physical properties.</w:t>
            </w:r>
          </w:p>
          <w:p w:rsidR="00D851E1" w:rsidRDefault="00D851E1" w:rsidP="00D851E1">
            <w:pPr>
              <w:spacing w:after="0" w:line="240" w:lineRule="auto"/>
              <w:ind w:right="-90"/>
            </w:pPr>
          </w:p>
          <w:p w:rsidR="00D851E1" w:rsidRDefault="00D851E1" w:rsidP="00D851E1">
            <w:pPr>
              <w:spacing w:after="0" w:line="240" w:lineRule="auto"/>
              <w:ind w:right="-90"/>
            </w:pPr>
            <w:r>
              <w:t xml:space="preserve"> d - to determine the limiting reactant in chemical reactions and </w:t>
            </w:r>
            <w:proofErr w:type="spellStart"/>
            <w:r>
              <w:t>its</w:t>
            </w:r>
            <w:proofErr w:type="spellEnd"/>
            <w:r>
              <w:t xml:space="preserve"> percent</w:t>
            </w:r>
          </w:p>
          <w:p w:rsidR="00D851E1" w:rsidRDefault="00D851E1" w:rsidP="00D851E1">
            <w:pPr>
              <w:spacing w:after="0" w:line="240" w:lineRule="auto"/>
              <w:ind w:right="-90"/>
            </w:pPr>
            <w:r>
              <w:t xml:space="preserve">                   e - to analyses vinegar solution and determine its concentration</w:t>
            </w:r>
          </w:p>
          <w:p w:rsidR="00D851E1" w:rsidRDefault="00D851E1" w:rsidP="00D851E1">
            <w:pPr>
              <w:spacing w:after="0" w:line="240" w:lineRule="auto"/>
              <w:ind w:right="-90"/>
            </w:pPr>
            <w:r>
              <w:t xml:space="preserve">                   f - To determine relative reactivity, depend on analysis or oxidation-reduction reaction of some chemical compounds</w:t>
            </w:r>
          </w:p>
          <w:p w:rsidR="00D851E1" w:rsidRDefault="00D851E1" w:rsidP="00D851E1">
            <w:pPr>
              <w:spacing w:after="0" w:line="240" w:lineRule="auto"/>
              <w:ind w:right="-90"/>
            </w:pPr>
            <w:r>
              <w:t xml:space="preserve">                   g- to know some properties of acids and bases and how to measure the PH of common acids and </w:t>
            </w:r>
            <w:r>
              <w:lastRenderedPageBreak/>
              <w:t xml:space="preserve">bases and to be familiar    of buffers </w:t>
            </w:r>
          </w:p>
          <w:p w:rsidR="00D851E1" w:rsidRDefault="00D851E1" w:rsidP="00D851E1">
            <w:pPr>
              <w:spacing w:after="0" w:line="240" w:lineRule="auto"/>
              <w:ind w:right="-90"/>
            </w:pPr>
            <w:r>
              <w:t xml:space="preserve">                   h-to compare between acids and bases in there’s reactions and neutralization reaction </w:t>
            </w:r>
          </w:p>
          <w:p w:rsidR="00D851E1" w:rsidRDefault="00D851E1" w:rsidP="00D851E1">
            <w:pPr>
              <w:spacing w:after="0" w:line="240" w:lineRule="auto"/>
              <w:ind w:right="-90"/>
            </w:pPr>
            <w:r>
              <w:t xml:space="preserve">                   k- to determine the formula of hydrate salts </w:t>
            </w:r>
          </w:p>
          <w:p w:rsidR="008549C2" w:rsidRPr="00D851E1" w:rsidRDefault="00D851E1" w:rsidP="00D851E1">
            <w:pPr>
              <w:spacing w:after="0" w:line="240" w:lineRule="auto"/>
              <w:ind w:right="-90"/>
              <w:rPr>
                <w:rtl/>
              </w:rPr>
            </w:pPr>
            <w:r>
              <w:t xml:space="preserve">                    l- to do some tests on alkanes, alkenes and aromatic compounds</w:t>
            </w:r>
          </w:p>
        </w:tc>
      </w:tr>
      <w:tr w:rsidR="006B324C" w:rsidRPr="00ED6EAE" w:rsidTr="006B324C">
        <w:trPr>
          <w:trHeight w:val="39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324C" w:rsidRPr="006B324C" w:rsidRDefault="006B324C" w:rsidP="006B324C">
            <w:pPr>
              <w:spacing w:after="0" w:line="240" w:lineRule="auto"/>
              <w:ind w:right="-90"/>
            </w:pPr>
            <w:r w:rsidRPr="006B324C">
              <w:lastRenderedPageBreak/>
              <w:t>CILOs</w:t>
            </w:r>
          </w:p>
        </w:tc>
      </w:tr>
      <w:tr w:rsidR="006B324C" w:rsidRPr="00ED6EAE" w:rsidTr="006B324C">
        <w:trPr>
          <w:trHeight w:val="39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324C" w:rsidRPr="006B324C" w:rsidRDefault="006B324C" w:rsidP="006B324C">
            <w:pPr>
              <w:spacing w:after="0" w:line="240" w:lineRule="auto"/>
              <w:ind w:right="-90"/>
              <w:rPr>
                <w:rtl/>
              </w:rPr>
            </w:pPr>
            <w:r w:rsidRPr="006B324C">
              <w:t>Knowledge</w:t>
            </w:r>
          </w:p>
        </w:tc>
      </w:tr>
      <w:tr w:rsidR="006B324C" w:rsidRPr="00ED6EAE" w:rsidTr="006B324C">
        <w:trPr>
          <w:trHeight w:val="39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E1" w:rsidRDefault="00D851E1" w:rsidP="00D851E1">
            <w:pPr>
              <w:tabs>
                <w:tab w:val="right" w:pos="851"/>
              </w:tabs>
              <w:spacing w:after="0" w:line="240" w:lineRule="auto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 xml:space="preserve">A1 </w:t>
            </w:r>
            <w:r w:rsidRPr="00FC7A10">
              <w:rPr>
                <w:bCs/>
                <w:sz w:val="28"/>
                <w:szCs w:val="28"/>
                <w:lang w:val="en-GB"/>
              </w:rPr>
              <w:t xml:space="preserve">To </w:t>
            </w:r>
            <w:r>
              <w:rPr>
                <w:bCs/>
                <w:sz w:val="28"/>
                <w:szCs w:val="28"/>
                <w:lang w:val="en-GB"/>
              </w:rPr>
              <w:t>know the safety rules in the labs</w:t>
            </w:r>
          </w:p>
          <w:p w:rsidR="00D851E1" w:rsidRDefault="00D851E1" w:rsidP="00D851E1">
            <w:pPr>
              <w:tabs>
                <w:tab w:val="right" w:pos="851"/>
              </w:tabs>
              <w:spacing w:after="0" w:line="240" w:lineRule="auto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 xml:space="preserve">A2 To know the basic laboratory operations </w:t>
            </w:r>
          </w:p>
          <w:p w:rsidR="00D851E1" w:rsidRDefault="00D851E1" w:rsidP="00D851E1">
            <w:pPr>
              <w:tabs>
                <w:tab w:val="right" w:pos="567"/>
              </w:tabs>
              <w:ind w:left="284"/>
              <w:jc w:val="lowKashida"/>
              <w:rPr>
                <w:sz w:val="28"/>
                <w:szCs w:val="28"/>
                <w:lang w:val="en-GB"/>
              </w:rPr>
            </w:pPr>
            <w:r>
              <w:rPr>
                <w:lang w:val="en-GB"/>
              </w:rPr>
              <w:t xml:space="preserve">A3  </w:t>
            </w:r>
            <w:r>
              <w:rPr>
                <w:sz w:val="28"/>
                <w:szCs w:val="28"/>
                <w:lang w:val="en-GB"/>
              </w:rPr>
              <w:t>To know the laboratory equipment and safety laboratory.</w:t>
            </w:r>
          </w:p>
          <w:p w:rsidR="006B324C" w:rsidRPr="00D851E1" w:rsidRDefault="006B324C" w:rsidP="006B324C">
            <w:pPr>
              <w:spacing w:after="0" w:line="240" w:lineRule="auto"/>
              <w:ind w:right="-90"/>
              <w:rPr>
                <w:lang w:val="en-GB"/>
              </w:rPr>
            </w:pPr>
          </w:p>
        </w:tc>
      </w:tr>
      <w:tr w:rsidR="006B324C" w:rsidRPr="00ED6EAE" w:rsidTr="006B324C">
        <w:trPr>
          <w:trHeight w:val="39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324C" w:rsidRPr="006B324C" w:rsidRDefault="006B324C" w:rsidP="006B324C">
            <w:pPr>
              <w:spacing w:after="0" w:line="240" w:lineRule="auto"/>
              <w:ind w:right="-90"/>
              <w:rPr>
                <w:rtl/>
              </w:rPr>
            </w:pPr>
            <w:r w:rsidRPr="006B324C">
              <w:t>Skills</w:t>
            </w:r>
          </w:p>
        </w:tc>
      </w:tr>
      <w:tr w:rsidR="006B324C" w:rsidRPr="00ED6EAE" w:rsidTr="006B324C">
        <w:trPr>
          <w:trHeight w:val="39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4C" w:rsidRDefault="00D851E1" w:rsidP="006B324C">
            <w:pPr>
              <w:spacing w:after="0" w:line="240" w:lineRule="auto"/>
              <w:ind w:right="-90"/>
            </w:pPr>
            <w:r>
              <w:t>B1</w:t>
            </w:r>
            <w:r w:rsidRPr="00BA4BD6">
              <w:rPr>
                <w:sz w:val="28"/>
                <w:szCs w:val="28"/>
                <w:lang w:val="en-GB"/>
              </w:rPr>
              <w:t xml:space="preserve"> The student is expected to gain basic </w:t>
            </w:r>
            <w:r>
              <w:rPr>
                <w:sz w:val="28"/>
                <w:szCs w:val="28"/>
                <w:lang w:val="en-GB"/>
              </w:rPr>
              <w:t xml:space="preserve">general chemistry practical </w:t>
            </w:r>
            <w:r w:rsidRPr="00BA4BD6">
              <w:rPr>
                <w:sz w:val="28"/>
                <w:szCs w:val="28"/>
                <w:lang w:val="en-GB"/>
              </w:rPr>
              <w:t xml:space="preserve">skills of </w:t>
            </w:r>
            <w:r>
              <w:rPr>
                <w:sz w:val="28"/>
                <w:szCs w:val="28"/>
                <w:lang w:val="en-GB"/>
              </w:rPr>
              <w:t>doing experiments</w:t>
            </w:r>
          </w:p>
          <w:p w:rsidR="00D851E1" w:rsidRPr="00FC7A10" w:rsidRDefault="00D851E1" w:rsidP="00D851E1">
            <w:pPr>
              <w:tabs>
                <w:tab w:val="right" w:pos="851"/>
              </w:tabs>
              <w:spacing w:after="0" w:line="240" w:lineRule="auto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</w:rPr>
              <w:t xml:space="preserve">B2 </w:t>
            </w:r>
            <w:r w:rsidRPr="00FC7A10">
              <w:rPr>
                <w:bCs/>
                <w:sz w:val="28"/>
                <w:szCs w:val="28"/>
                <w:lang w:val="en-GB"/>
              </w:rPr>
              <w:t xml:space="preserve">To be able to </w:t>
            </w:r>
            <w:r>
              <w:rPr>
                <w:bCs/>
                <w:sz w:val="28"/>
                <w:szCs w:val="28"/>
                <w:lang w:val="en-GB"/>
              </w:rPr>
              <w:t>identify chemical compounds depending on physical and chemical properties.</w:t>
            </w:r>
          </w:p>
          <w:p w:rsidR="00D851E1" w:rsidRDefault="00D851E1" w:rsidP="00D851E1">
            <w:pPr>
              <w:tabs>
                <w:tab w:val="right" w:pos="851"/>
              </w:tabs>
              <w:spacing w:after="0" w:line="240" w:lineRule="auto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 xml:space="preserve">B3 </w:t>
            </w:r>
            <w:r w:rsidRPr="00FC7A10">
              <w:rPr>
                <w:bCs/>
                <w:sz w:val="28"/>
                <w:szCs w:val="28"/>
                <w:lang w:val="en-GB"/>
              </w:rPr>
              <w:t xml:space="preserve">To be able to apply the knowledge from their study in </w:t>
            </w:r>
            <w:r>
              <w:rPr>
                <w:bCs/>
                <w:sz w:val="28"/>
                <w:szCs w:val="28"/>
                <w:lang w:val="en-GB"/>
              </w:rPr>
              <w:t>evaluating the limiting reagent.</w:t>
            </w:r>
          </w:p>
          <w:p w:rsidR="00D851E1" w:rsidRPr="00D851E1" w:rsidRDefault="00D851E1" w:rsidP="00D851E1">
            <w:pPr>
              <w:tabs>
                <w:tab w:val="right" w:pos="851"/>
              </w:tabs>
              <w:spacing w:after="0" w:line="240" w:lineRule="auto"/>
              <w:rPr>
                <w:rtl/>
                <w:lang w:val="en-GB"/>
              </w:rPr>
            </w:pPr>
          </w:p>
        </w:tc>
      </w:tr>
      <w:tr w:rsidR="006B324C" w:rsidRPr="00ED6EAE" w:rsidTr="006B324C">
        <w:trPr>
          <w:trHeight w:val="39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324C" w:rsidRPr="006B324C" w:rsidRDefault="006B324C" w:rsidP="006B324C">
            <w:pPr>
              <w:spacing w:after="0" w:line="240" w:lineRule="auto"/>
              <w:ind w:right="-90"/>
              <w:rPr>
                <w:rtl/>
              </w:rPr>
            </w:pPr>
            <w:r w:rsidRPr="006B324C">
              <w:t>Competencies</w:t>
            </w:r>
          </w:p>
        </w:tc>
      </w:tr>
      <w:tr w:rsidR="006B324C" w:rsidRPr="00ED6EAE" w:rsidTr="006B324C">
        <w:trPr>
          <w:trHeight w:val="39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E1" w:rsidRDefault="00D851E1" w:rsidP="00D851E1">
            <w:pPr>
              <w:tabs>
                <w:tab w:val="right" w:pos="851"/>
              </w:tabs>
              <w:spacing w:after="0" w:line="240" w:lineRule="auto"/>
              <w:ind w:left="710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 xml:space="preserve">C1 To be able to analysis of vinegar solution and determine the formula mass and formula of hydrate </w:t>
            </w:r>
          </w:p>
          <w:p w:rsidR="00D851E1" w:rsidRDefault="00D851E1" w:rsidP="00D851E1">
            <w:pPr>
              <w:tabs>
                <w:tab w:val="right" w:pos="851"/>
              </w:tabs>
              <w:spacing w:after="0" w:line="240" w:lineRule="auto"/>
              <w:ind w:left="709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 xml:space="preserve">C2 To be able to </w:t>
            </w:r>
            <w:r w:rsidRPr="00F91CCD">
              <w:rPr>
                <w:bCs/>
                <w:sz w:val="28"/>
                <w:szCs w:val="28"/>
                <w:lang w:val="en-GB"/>
              </w:rPr>
              <w:t xml:space="preserve">determine the atomic mass and specific heat of metal also the heat of neutralization of strong acid-strong base </w:t>
            </w:r>
            <w:r w:rsidRPr="00F91CCD">
              <w:rPr>
                <w:rFonts w:hint="cs"/>
                <w:bCs/>
                <w:sz w:val="28"/>
                <w:szCs w:val="28"/>
                <w:rtl/>
                <w:lang w:val="en-GB"/>
              </w:rPr>
              <w:t xml:space="preserve">  </w:t>
            </w:r>
            <w:r w:rsidRPr="00F91CCD">
              <w:rPr>
                <w:bCs/>
                <w:sz w:val="28"/>
                <w:szCs w:val="28"/>
                <w:lang w:val="en-GB"/>
              </w:rPr>
              <w:t>reaction</w:t>
            </w:r>
          </w:p>
          <w:p w:rsidR="00D851E1" w:rsidRDefault="00D851E1" w:rsidP="00D851E1">
            <w:pPr>
              <w:spacing w:before="120" w:after="0" w:line="240" w:lineRule="auto"/>
              <w:ind w:left="851" w:right="-180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 xml:space="preserve">C3 </w:t>
            </w:r>
            <w:r w:rsidRPr="00F91CCD">
              <w:rPr>
                <w:bCs/>
                <w:sz w:val="28"/>
                <w:szCs w:val="28"/>
                <w:lang w:val="en-GB"/>
              </w:rPr>
              <w:t>determine relative reactivity, depend on analysis or oxidation-reduction reaction of</w:t>
            </w:r>
            <w:r w:rsidRPr="00F91CCD">
              <w:rPr>
                <w:rFonts w:hint="cs"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F91CCD">
              <w:rPr>
                <w:bCs/>
                <w:sz w:val="28"/>
                <w:szCs w:val="28"/>
                <w:lang w:val="en-GB"/>
              </w:rPr>
              <w:t>some chemical compounds</w:t>
            </w:r>
            <w:r>
              <w:rPr>
                <w:bCs/>
                <w:sz w:val="28"/>
                <w:szCs w:val="28"/>
                <w:lang w:val="en-GB"/>
              </w:rPr>
              <w:t>.</w:t>
            </w:r>
          </w:p>
          <w:p w:rsidR="006B324C" w:rsidRPr="00D851E1" w:rsidRDefault="006B324C" w:rsidP="006B324C">
            <w:pPr>
              <w:spacing w:after="0" w:line="240" w:lineRule="auto"/>
              <w:ind w:right="-90"/>
              <w:rPr>
                <w:lang w:val="en-GB"/>
              </w:rPr>
            </w:pPr>
          </w:p>
        </w:tc>
      </w:tr>
      <w:tr w:rsidR="006B324C" w:rsidRPr="00ED6EAE" w:rsidTr="006B324C">
        <w:trPr>
          <w:trHeight w:val="39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324C" w:rsidRPr="006B324C" w:rsidRDefault="006B324C" w:rsidP="006B324C">
            <w:pPr>
              <w:spacing w:after="0" w:line="240" w:lineRule="auto"/>
              <w:ind w:right="-90"/>
              <w:rPr>
                <w:rtl/>
              </w:rPr>
            </w:pPr>
            <w:r w:rsidRPr="006B324C">
              <w:t>Learning Methods</w:t>
            </w:r>
          </w:p>
        </w:tc>
      </w:tr>
      <w:tr w:rsidR="006B324C" w:rsidRPr="00ED6EAE" w:rsidTr="006B324C">
        <w:trPr>
          <w:trHeight w:val="39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4C" w:rsidRPr="006B324C" w:rsidRDefault="006B324C" w:rsidP="001566A9">
            <w:pPr>
              <w:pStyle w:val="a4"/>
              <w:numPr>
                <w:ilvl w:val="0"/>
                <w:numId w:val="1"/>
              </w:numPr>
              <w:spacing w:before="120"/>
              <w:rPr>
                <w:rFonts w:cs="Arial"/>
                <w:sz w:val="22"/>
                <w:szCs w:val="22"/>
              </w:rPr>
            </w:pPr>
            <w:r w:rsidRPr="006B324C">
              <w:rPr>
                <w:rFonts w:cs="Arial"/>
                <w:sz w:val="22"/>
                <w:szCs w:val="22"/>
              </w:rPr>
              <w:t xml:space="preserve">Lectures </w:t>
            </w:r>
          </w:p>
          <w:p w:rsidR="006B324C" w:rsidRPr="006B324C" w:rsidRDefault="006B324C" w:rsidP="001566A9">
            <w:pPr>
              <w:pStyle w:val="a4"/>
              <w:numPr>
                <w:ilvl w:val="0"/>
                <w:numId w:val="1"/>
              </w:numPr>
              <w:spacing w:before="120"/>
              <w:rPr>
                <w:rFonts w:cs="Arial"/>
                <w:sz w:val="22"/>
                <w:szCs w:val="22"/>
              </w:rPr>
            </w:pPr>
            <w:r w:rsidRPr="006B324C">
              <w:rPr>
                <w:rFonts w:cs="Arial"/>
                <w:sz w:val="22"/>
                <w:szCs w:val="22"/>
              </w:rPr>
              <w:t xml:space="preserve">Oral dissection </w:t>
            </w:r>
          </w:p>
          <w:p w:rsidR="006B324C" w:rsidRPr="006B324C" w:rsidRDefault="006B324C" w:rsidP="001566A9">
            <w:pPr>
              <w:pStyle w:val="a4"/>
              <w:numPr>
                <w:ilvl w:val="0"/>
                <w:numId w:val="1"/>
              </w:numPr>
              <w:spacing w:before="120"/>
              <w:rPr>
                <w:rFonts w:cs="Arial"/>
                <w:sz w:val="22"/>
                <w:szCs w:val="22"/>
              </w:rPr>
            </w:pPr>
            <w:r w:rsidRPr="006B324C">
              <w:rPr>
                <w:rFonts w:cs="Arial"/>
                <w:sz w:val="22"/>
                <w:szCs w:val="22"/>
              </w:rPr>
              <w:t xml:space="preserve">Assignment </w:t>
            </w:r>
          </w:p>
          <w:p w:rsidR="006B324C" w:rsidRPr="006B324C" w:rsidRDefault="006B324C" w:rsidP="006B324C">
            <w:pPr>
              <w:spacing w:after="0" w:line="240" w:lineRule="auto"/>
              <w:ind w:right="-90"/>
            </w:pPr>
          </w:p>
        </w:tc>
      </w:tr>
      <w:tr w:rsidR="006B324C" w:rsidRPr="00ED6EAE" w:rsidTr="006B324C">
        <w:trPr>
          <w:trHeight w:val="39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324C" w:rsidRPr="006B324C" w:rsidRDefault="006B324C" w:rsidP="006B324C">
            <w:pPr>
              <w:spacing w:after="0" w:line="240" w:lineRule="auto"/>
              <w:ind w:right="-90"/>
              <w:rPr>
                <w:rtl/>
              </w:rPr>
            </w:pPr>
            <w:r w:rsidRPr="006B324C">
              <w:t>Evaluation Tools</w:t>
            </w:r>
          </w:p>
        </w:tc>
      </w:tr>
      <w:tr w:rsidR="006B324C" w:rsidRPr="00ED6EAE" w:rsidTr="006B324C">
        <w:trPr>
          <w:trHeight w:val="39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4C" w:rsidRPr="006B324C" w:rsidRDefault="006B324C" w:rsidP="006B324C">
            <w:pPr>
              <w:spacing w:after="0" w:line="240" w:lineRule="auto"/>
              <w:ind w:right="-90"/>
              <w:rPr>
                <w:rtl/>
              </w:rPr>
            </w:pPr>
            <w:r w:rsidRPr="006B324C">
              <w:t>Exams</w:t>
            </w:r>
          </w:p>
          <w:p w:rsidR="006B324C" w:rsidRPr="006B324C" w:rsidRDefault="006B324C" w:rsidP="006B324C">
            <w:pPr>
              <w:spacing w:after="0" w:line="240" w:lineRule="auto"/>
              <w:ind w:right="-90"/>
            </w:pPr>
            <w:r w:rsidRPr="006B324C">
              <w:t xml:space="preserve">Quiz </w:t>
            </w:r>
          </w:p>
        </w:tc>
      </w:tr>
    </w:tbl>
    <w:p w:rsidR="008549C2" w:rsidRPr="006F5F41" w:rsidRDefault="008549C2">
      <w:pPr>
        <w:rPr>
          <w:sz w:val="28"/>
          <w:szCs w:val="28"/>
          <w:rtl/>
        </w:rPr>
      </w:pPr>
    </w:p>
    <w:tbl>
      <w:tblPr>
        <w:tblW w:w="89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2"/>
        <w:gridCol w:w="1667"/>
        <w:gridCol w:w="1680"/>
        <w:gridCol w:w="1601"/>
        <w:gridCol w:w="1532"/>
        <w:gridCol w:w="1546"/>
      </w:tblGrid>
      <w:tr w:rsidR="00170B7D" w:rsidRPr="006F5F41" w:rsidTr="00170B7D">
        <w:trPr>
          <w:trHeight w:val="397"/>
        </w:trPr>
        <w:tc>
          <w:tcPr>
            <w:tcW w:w="901" w:type="dxa"/>
            <w:shd w:val="clear" w:color="auto" w:fill="D9D9D9"/>
            <w:vAlign w:val="center"/>
          </w:tcPr>
          <w:p w:rsidR="00170B7D" w:rsidRPr="00B86845" w:rsidRDefault="00170B7D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bookmarkStart w:id="0" w:name="_Hlk150538984"/>
            <w:r w:rsidRPr="00B8684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Week</w:t>
            </w:r>
          </w:p>
        </w:tc>
        <w:tc>
          <w:tcPr>
            <w:tcW w:w="1667" w:type="dxa"/>
            <w:shd w:val="clear" w:color="auto" w:fill="D9D9D9"/>
            <w:vAlign w:val="center"/>
          </w:tcPr>
          <w:p w:rsidR="00170B7D" w:rsidRPr="00B86845" w:rsidRDefault="00170B7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kern w:val="28"/>
                <w:sz w:val="28"/>
                <w:szCs w:val="28"/>
                <w:lang w:bidi="ar-EG"/>
              </w:rPr>
            </w:pPr>
            <w:r w:rsidRPr="00B86845">
              <w:rPr>
                <w:b/>
                <w:bCs/>
                <w:spacing w:val="5"/>
                <w:kern w:val="28"/>
                <w:sz w:val="28"/>
                <w:szCs w:val="28"/>
                <w:lang w:bidi="ar-EG"/>
              </w:rPr>
              <w:t>Topics to</w:t>
            </w:r>
          </w:p>
        </w:tc>
        <w:tc>
          <w:tcPr>
            <w:tcW w:w="1634" w:type="dxa"/>
            <w:shd w:val="clear" w:color="auto" w:fill="D9D9D9"/>
            <w:vAlign w:val="center"/>
          </w:tcPr>
          <w:p w:rsidR="00170B7D" w:rsidRPr="00B86845" w:rsidRDefault="00170B7D" w:rsidP="00170B7D">
            <w:pPr>
              <w:ind w:left="360" w:right="-118"/>
              <w:rPr>
                <w:rFonts w:ascii="Simplified Arabic" w:hAnsi="Simplified Arabic" w:cs="Simplified Arabic"/>
                <w:b/>
                <w:bCs/>
                <w:spacing w:val="5"/>
                <w:kern w:val="28"/>
                <w:sz w:val="28"/>
                <w:szCs w:val="28"/>
              </w:rPr>
            </w:pPr>
            <w:r w:rsidRPr="00B86845">
              <w:rPr>
                <w:rFonts w:ascii="Simplified Arabic" w:hAnsi="Simplified Arabic" w:cs="Simplified Arabic"/>
                <w:b/>
                <w:bCs/>
                <w:spacing w:val="5"/>
                <w:kern w:val="28"/>
                <w:sz w:val="28"/>
                <w:szCs w:val="28"/>
              </w:rPr>
              <w:t xml:space="preserve">        Learning method </w:t>
            </w:r>
          </w:p>
        </w:tc>
        <w:tc>
          <w:tcPr>
            <w:tcW w:w="1604" w:type="dxa"/>
            <w:shd w:val="clear" w:color="auto" w:fill="D9D9D9"/>
            <w:vAlign w:val="center"/>
          </w:tcPr>
          <w:p w:rsidR="00170B7D" w:rsidRPr="00B86845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B8684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Evaluation tool</w:t>
            </w:r>
          </w:p>
        </w:tc>
        <w:tc>
          <w:tcPr>
            <w:tcW w:w="1556" w:type="dxa"/>
            <w:shd w:val="clear" w:color="auto" w:fill="D9D9D9"/>
            <w:vAlign w:val="center"/>
          </w:tcPr>
          <w:p w:rsidR="00170B7D" w:rsidRPr="00B86845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B8684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ILOs</w:t>
            </w:r>
          </w:p>
        </w:tc>
        <w:tc>
          <w:tcPr>
            <w:tcW w:w="1566" w:type="dxa"/>
            <w:shd w:val="clear" w:color="auto" w:fill="D9D9D9"/>
            <w:vAlign w:val="center"/>
          </w:tcPr>
          <w:p w:rsidR="00170B7D" w:rsidRPr="00B86845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B8684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Hours</w:t>
            </w:r>
          </w:p>
        </w:tc>
      </w:tr>
      <w:tr w:rsidR="00170B7D" w:rsidRPr="006F5F41" w:rsidTr="00170B7D">
        <w:trPr>
          <w:trHeight w:val="397"/>
        </w:trPr>
        <w:tc>
          <w:tcPr>
            <w:tcW w:w="901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1.</w:t>
            </w:r>
          </w:p>
        </w:tc>
        <w:tc>
          <w:tcPr>
            <w:tcW w:w="1667" w:type="dxa"/>
          </w:tcPr>
          <w:p w:rsidR="00170B7D" w:rsidRDefault="00170B7D">
            <w:pPr>
              <w:ind w:left="477" w:right="-180"/>
              <w:rPr>
                <w:rFonts w:ascii="Simplified Arabic" w:hAnsi="Simplified Arabic" w:cs="Simplified Arabic"/>
                <w:spacing w:val="5"/>
                <w:kern w:val="28"/>
                <w:sz w:val="20"/>
                <w:szCs w:val="20"/>
              </w:rPr>
            </w:pPr>
            <w:r>
              <w:rPr>
                <w:spacing w:val="5"/>
                <w:kern w:val="28"/>
                <w:sz w:val="20"/>
                <w:szCs w:val="20"/>
              </w:rPr>
              <w:t>Check-in</w:t>
            </w:r>
          </w:p>
        </w:tc>
        <w:tc>
          <w:tcPr>
            <w:tcW w:w="1634" w:type="dxa"/>
            <w:vAlign w:val="center"/>
          </w:tcPr>
          <w:p w:rsidR="00170B7D" w:rsidRDefault="00170B7D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spacing w:val="5"/>
                <w:kern w:val="28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pacing w:val="5"/>
                <w:kern w:val="28"/>
              </w:rPr>
              <w:t>Manual of experiments</w:t>
            </w:r>
          </w:p>
        </w:tc>
        <w:tc>
          <w:tcPr>
            <w:tcW w:w="1604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QUIZ</w:t>
            </w:r>
          </w:p>
        </w:tc>
        <w:tc>
          <w:tcPr>
            <w:tcW w:w="1556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A </w:t>
            </w:r>
          </w:p>
        </w:tc>
        <w:tc>
          <w:tcPr>
            <w:tcW w:w="1566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170B7D" w:rsidRPr="006F5F41" w:rsidTr="00170B7D">
        <w:trPr>
          <w:trHeight w:val="397"/>
        </w:trPr>
        <w:tc>
          <w:tcPr>
            <w:tcW w:w="901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2.</w:t>
            </w:r>
          </w:p>
        </w:tc>
        <w:tc>
          <w:tcPr>
            <w:tcW w:w="1667" w:type="dxa"/>
          </w:tcPr>
          <w:p w:rsidR="00170B7D" w:rsidRDefault="00170B7D">
            <w:pPr>
              <w:ind w:left="477" w:right="-180"/>
              <w:rPr>
                <w:rFonts w:ascii="Simplified Arabic" w:hAnsi="Simplified Arabic" w:cs="Simplified Arabic"/>
                <w:spacing w:val="5"/>
                <w:kern w:val="28"/>
                <w:sz w:val="20"/>
                <w:szCs w:val="20"/>
              </w:rPr>
            </w:pPr>
            <w:r>
              <w:rPr>
                <w:spacing w:val="5"/>
                <w:kern w:val="28"/>
                <w:sz w:val="20"/>
                <w:szCs w:val="20"/>
              </w:rPr>
              <w:t>Basics Laboratory Operations</w:t>
            </w:r>
          </w:p>
        </w:tc>
        <w:tc>
          <w:tcPr>
            <w:tcW w:w="1634" w:type="dxa"/>
            <w:vAlign w:val="center"/>
          </w:tcPr>
          <w:p w:rsidR="00170B7D" w:rsidRDefault="00170B7D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spacing w:val="5"/>
                <w:kern w:val="28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pacing w:val="5"/>
                <w:kern w:val="28"/>
              </w:rPr>
              <w:t>Manual of experiments</w:t>
            </w:r>
          </w:p>
        </w:tc>
        <w:tc>
          <w:tcPr>
            <w:tcW w:w="1604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56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A </w:t>
            </w:r>
          </w:p>
        </w:tc>
        <w:tc>
          <w:tcPr>
            <w:tcW w:w="1566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170B7D" w:rsidRPr="006F5F41" w:rsidTr="00170B7D">
        <w:trPr>
          <w:trHeight w:val="397"/>
        </w:trPr>
        <w:tc>
          <w:tcPr>
            <w:tcW w:w="901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3.</w:t>
            </w:r>
          </w:p>
        </w:tc>
        <w:tc>
          <w:tcPr>
            <w:tcW w:w="1667" w:type="dxa"/>
          </w:tcPr>
          <w:p w:rsidR="00170B7D" w:rsidRDefault="00170B7D">
            <w:pPr>
              <w:ind w:left="477" w:right="-180"/>
              <w:rPr>
                <w:rFonts w:ascii="Simplified Arabic" w:hAnsi="Simplified Arabic" w:cs="Simplified Arabic"/>
                <w:spacing w:val="5"/>
                <w:kern w:val="28"/>
                <w:sz w:val="20"/>
                <w:szCs w:val="20"/>
              </w:rPr>
            </w:pPr>
            <w:r>
              <w:rPr>
                <w:spacing w:val="5"/>
                <w:kern w:val="28"/>
                <w:sz w:val="20"/>
                <w:szCs w:val="20"/>
              </w:rPr>
              <w:t>Identification of a compound: Physical Properties</w:t>
            </w:r>
          </w:p>
        </w:tc>
        <w:tc>
          <w:tcPr>
            <w:tcW w:w="1634" w:type="dxa"/>
            <w:vAlign w:val="center"/>
          </w:tcPr>
          <w:p w:rsidR="00170B7D" w:rsidRDefault="00170B7D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spacing w:val="5"/>
                <w:kern w:val="28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pacing w:val="5"/>
                <w:kern w:val="28"/>
              </w:rPr>
              <w:t>Manual of experiments</w:t>
            </w:r>
          </w:p>
        </w:tc>
        <w:tc>
          <w:tcPr>
            <w:tcW w:w="1604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56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A </w:t>
            </w:r>
          </w:p>
        </w:tc>
        <w:tc>
          <w:tcPr>
            <w:tcW w:w="1566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170B7D" w:rsidRPr="006F5F41" w:rsidTr="00170B7D">
        <w:trPr>
          <w:trHeight w:val="397"/>
        </w:trPr>
        <w:tc>
          <w:tcPr>
            <w:tcW w:w="901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4.</w:t>
            </w:r>
          </w:p>
        </w:tc>
        <w:tc>
          <w:tcPr>
            <w:tcW w:w="1667" w:type="dxa"/>
          </w:tcPr>
          <w:p w:rsidR="00170B7D" w:rsidRDefault="00170B7D">
            <w:pPr>
              <w:ind w:left="477" w:right="-180"/>
              <w:rPr>
                <w:rFonts w:ascii="Simplified Arabic" w:hAnsi="Simplified Arabic" w:cs="Simplified Arabic"/>
                <w:spacing w:val="5"/>
                <w:kern w:val="28"/>
                <w:sz w:val="20"/>
                <w:szCs w:val="20"/>
              </w:rPr>
            </w:pPr>
            <w:r>
              <w:rPr>
                <w:spacing w:val="5"/>
                <w:kern w:val="28"/>
                <w:sz w:val="20"/>
                <w:szCs w:val="20"/>
              </w:rPr>
              <w:t>Identification of a compound: Chemical Properties</w:t>
            </w:r>
          </w:p>
        </w:tc>
        <w:tc>
          <w:tcPr>
            <w:tcW w:w="1634" w:type="dxa"/>
            <w:vAlign w:val="center"/>
          </w:tcPr>
          <w:p w:rsidR="00170B7D" w:rsidRDefault="00170B7D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spacing w:val="5"/>
                <w:kern w:val="28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pacing w:val="5"/>
                <w:kern w:val="28"/>
              </w:rPr>
              <w:t>Manual of experiments</w:t>
            </w:r>
          </w:p>
        </w:tc>
        <w:tc>
          <w:tcPr>
            <w:tcW w:w="1604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56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A </w:t>
            </w:r>
          </w:p>
        </w:tc>
        <w:tc>
          <w:tcPr>
            <w:tcW w:w="1566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170B7D" w:rsidRPr="006F5F41" w:rsidTr="00170B7D">
        <w:trPr>
          <w:trHeight w:val="397"/>
        </w:trPr>
        <w:tc>
          <w:tcPr>
            <w:tcW w:w="901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5.</w:t>
            </w:r>
          </w:p>
        </w:tc>
        <w:tc>
          <w:tcPr>
            <w:tcW w:w="1667" w:type="dxa"/>
          </w:tcPr>
          <w:p w:rsidR="00170B7D" w:rsidRDefault="00170B7D">
            <w:pPr>
              <w:ind w:left="477" w:right="-180"/>
              <w:rPr>
                <w:rFonts w:ascii="Simplified Arabic" w:hAnsi="Simplified Arabic" w:cs="Simplified Arabic"/>
                <w:spacing w:val="5"/>
                <w:kern w:val="28"/>
                <w:sz w:val="20"/>
                <w:szCs w:val="20"/>
              </w:rPr>
            </w:pPr>
            <w:r>
              <w:rPr>
                <w:bCs/>
                <w:spacing w:val="4"/>
                <w:kern w:val="28"/>
                <w:sz w:val="20"/>
                <w:szCs w:val="20"/>
              </w:rPr>
              <w:t>Limiting Reactant</w:t>
            </w:r>
          </w:p>
        </w:tc>
        <w:tc>
          <w:tcPr>
            <w:tcW w:w="1634" w:type="dxa"/>
            <w:vAlign w:val="center"/>
          </w:tcPr>
          <w:p w:rsidR="00170B7D" w:rsidRDefault="00170B7D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spacing w:val="5"/>
                <w:kern w:val="28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pacing w:val="5"/>
                <w:kern w:val="28"/>
              </w:rPr>
              <w:t>Manual of experiments</w:t>
            </w:r>
          </w:p>
        </w:tc>
        <w:tc>
          <w:tcPr>
            <w:tcW w:w="1604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56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B  </w:t>
            </w:r>
          </w:p>
        </w:tc>
        <w:tc>
          <w:tcPr>
            <w:tcW w:w="1566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170B7D" w:rsidRPr="006F5F41" w:rsidTr="00170B7D">
        <w:trPr>
          <w:trHeight w:val="397"/>
        </w:trPr>
        <w:tc>
          <w:tcPr>
            <w:tcW w:w="901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6.</w:t>
            </w:r>
          </w:p>
        </w:tc>
        <w:tc>
          <w:tcPr>
            <w:tcW w:w="1667" w:type="dxa"/>
          </w:tcPr>
          <w:p w:rsidR="00170B7D" w:rsidRDefault="00170B7D">
            <w:pPr>
              <w:ind w:left="477" w:right="-180"/>
              <w:rPr>
                <w:rFonts w:ascii="Simplified Arabic" w:hAnsi="Simplified Arabic" w:cs="Simplified Arabic"/>
                <w:spacing w:val="5"/>
                <w:kern w:val="28"/>
                <w:sz w:val="20"/>
                <w:szCs w:val="20"/>
              </w:rPr>
            </w:pPr>
            <w:r>
              <w:rPr>
                <w:bCs/>
                <w:spacing w:val="10"/>
                <w:kern w:val="28"/>
                <w:sz w:val="20"/>
                <w:szCs w:val="20"/>
              </w:rPr>
              <w:t>Vinegar Analysis</w:t>
            </w:r>
          </w:p>
        </w:tc>
        <w:tc>
          <w:tcPr>
            <w:tcW w:w="1634" w:type="dxa"/>
            <w:vAlign w:val="center"/>
          </w:tcPr>
          <w:p w:rsidR="00170B7D" w:rsidRDefault="00170B7D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spacing w:val="5"/>
                <w:kern w:val="28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pacing w:val="5"/>
                <w:kern w:val="28"/>
              </w:rPr>
              <w:t>Manual of experiments</w:t>
            </w:r>
          </w:p>
        </w:tc>
        <w:tc>
          <w:tcPr>
            <w:tcW w:w="1604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56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B </w:t>
            </w:r>
          </w:p>
        </w:tc>
        <w:tc>
          <w:tcPr>
            <w:tcW w:w="1566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</w:p>
        </w:tc>
      </w:tr>
      <w:tr w:rsidR="00170B7D" w:rsidRPr="006F5F41" w:rsidTr="00170B7D">
        <w:trPr>
          <w:trHeight w:val="397"/>
        </w:trPr>
        <w:tc>
          <w:tcPr>
            <w:tcW w:w="901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7.</w:t>
            </w:r>
          </w:p>
        </w:tc>
        <w:tc>
          <w:tcPr>
            <w:tcW w:w="1667" w:type="dxa"/>
          </w:tcPr>
          <w:p w:rsidR="00170B7D" w:rsidRDefault="00170B7D">
            <w:pPr>
              <w:ind w:left="477" w:right="-1098"/>
              <w:rPr>
                <w:rFonts w:ascii="Simplified Arabic" w:hAnsi="Simplified Arabic" w:cs="Simplified Arabic"/>
                <w:spacing w:val="5"/>
                <w:kern w:val="28"/>
                <w:sz w:val="20"/>
                <w:szCs w:val="20"/>
              </w:rPr>
            </w:pPr>
            <w:r>
              <w:rPr>
                <w:spacing w:val="5"/>
                <w:kern w:val="28"/>
                <w:sz w:val="20"/>
                <w:szCs w:val="20"/>
              </w:rPr>
              <w:t>Oxidation Reduction Reaction</w:t>
            </w:r>
          </w:p>
        </w:tc>
        <w:tc>
          <w:tcPr>
            <w:tcW w:w="1634" w:type="dxa"/>
            <w:vAlign w:val="center"/>
          </w:tcPr>
          <w:p w:rsidR="00170B7D" w:rsidRDefault="00170B7D">
            <w:pPr>
              <w:ind w:left="360" w:right="-118"/>
              <w:rPr>
                <w:rFonts w:ascii="Simplified Arabic" w:hAnsi="Simplified Arabic" w:cs="Simplified Arabic"/>
                <w:b/>
                <w:bCs/>
                <w:spacing w:val="5"/>
                <w:kern w:val="28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pacing w:val="5"/>
                <w:kern w:val="28"/>
              </w:rPr>
              <w:t xml:space="preserve">        Manual of experiments</w:t>
            </w:r>
          </w:p>
        </w:tc>
        <w:tc>
          <w:tcPr>
            <w:tcW w:w="1604" w:type="dxa"/>
            <w:vMerge w:val="restart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56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B </w:t>
            </w:r>
          </w:p>
        </w:tc>
        <w:tc>
          <w:tcPr>
            <w:tcW w:w="1566" w:type="dxa"/>
            <w:vAlign w:val="center"/>
          </w:tcPr>
          <w:p w:rsidR="00170B7D" w:rsidRPr="006F5F41" w:rsidRDefault="00170B7D" w:rsidP="00B930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170B7D" w:rsidRPr="006F5F41" w:rsidTr="00170B7D">
        <w:trPr>
          <w:trHeight w:val="397"/>
        </w:trPr>
        <w:tc>
          <w:tcPr>
            <w:tcW w:w="901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8.</w:t>
            </w:r>
          </w:p>
        </w:tc>
        <w:tc>
          <w:tcPr>
            <w:tcW w:w="1667" w:type="dxa"/>
          </w:tcPr>
          <w:p w:rsidR="00170B7D" w:rsidRDefault="00170B7D">
            <w:pPr>
              <w:ind w:left="477" w:right="-180"/>
              <w:rPr>
                <w:rFonts w:ascii="Simplified Arabic" w:hAnsi="Simplified Arabic" w:cs="Simplified Arabic"/>
                <w:spacing w:val="5"/>
                <w:kern w:val="28"/>
                <w:sz w:val="20"/>
                <w:szCs w:val="20"/>
              </w:rPr>
            </w:pPr>
            <w:r>
              <w:rPr>
                <w:spacing w:val="5"/>
                <w:kern w:val="28"/>
                <w:sz w:val="20"/>
                <w:szCs w:val="20"/>
              </w:rPr>
              <w:t>Acid and Base</w:t>
            </w:r>
          </w:p>
        </w:tc>
        <w:tc>
          <w:tcPr>
            <w:tcW w:w="1634" w:type="dxa"/>
            <w:vAlign w:val="center"/>
          </w:tcPr>
          <w:p w:rsidR="00170B7D" w:rsidRDefault="00170B7D">
            <w:pPr>
              <w:ind w:left="360" w:right="-118"/>
              <w:rPr>
                <w:rFonts w:ascii="Simplified Arabic" w:hAnsi="Simplified Arabic" w:cs="Simplified Arabic"/>
                <w:b/>
                <w:bCs/>
                <w:spacing w:val="5"/>
                <w:kern w:val="28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pacing w:val="5"/>
                <w:kern w:val="28"/>
              </w:rPr>
              <w:t xml:space="preserve">        Manual of experiments</w:t>
            </w:r>
          </w:p>
        </w:tc>
        <w:tc>
          <w:tcPr>
            <w:tcW w:w="1604" w:type="dxa"/>
            <w:vMerge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56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C </w:t>
            </w:r>
          </w:p>
        </w:tc>
        <w:tc>
          <w:tcPr>
            <w:tcW w:w="1566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170B7D" w:rsidRPr="006F5F41" w:rsidTr="00170B7D">
        <w:trPr>
          <w:trHeight w:val="397"/>
        </w:trPr>
        <w:tc>
          <w:tcPr>
            <w:tcW w:w="901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lastRenderedPageBreak/>
              <w:t>9.</w:t>
            </w:r>
          </w:p>
        </w:tc>
        <w:tc>
          <w:tcPr>
            <w:tcW w:w="1667" w:type="dxa"/>
          </w:tcPr>
          <w:p w:rsidR="00170B7D" w:rsidRDefault="00170B7D">
            <w:pPr>
              <w:ind w:left="477" w:right="-180"/>
              <w:rPr>
                <w:rFonts w:ascii="Simplified Arabic" w:hAnsi="Simplified Arabic" w:cs="Simplified Arabic"/>
                <w:spacing w:val="5"/>
                <w:kern w:val="28"/>
                <w:sz w:val="20"/>
                <w:szCs w:val="20"/>
              </w:rPr>
            </w:pPr>
            <w:r>
              <w:rPr>
                <w:spacing w:val="5"/>
                <w:kern w:val="28"/>
                <w:sz w:val="20"/>
                <w:szCs w:val="20"/>
              </w:rPr>
              <w:t>PH, Hydrolysis, and Buffer</w:t>
            </w:r>
          </w:p>
        </w:tc>
        <w:tc>
          <w:tcPr>
            <w:tcW w:w="1634" w:type="dxa"/>
            <w:vAlign w:val="center"/>
          </w:tcPr>
          <w:p w:rsidR="00170B7D" w:rsidRDefault="00170B7D">
            <w:pPr>
              <w:ind w:left="360" w:right="-118"/>
              <w:rPr>
                <w:rFonts w:ascii="Simplified Arabic" w:hAnsi="Simplified Arabic" w:cs="Simplified Arabic"/>
                <w:b/>
                <w:bCs/>
                <w:spacing w:val="5"/>
                <w:kern w:val="28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pacing w:val="5"/>
                <w:kern w:val="28"/>
              </w:rPr>
              <w:t xml:space="preserve">        Manual of experiments</w:t>
            </w:r>
          </w:p>
        </w:tc>
        <w:tc>
          <w:tcPr>
            <w:tcW w:w="1604" w:type="dxa"/>
            <w:vMerge w:val="restart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56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C </w:t>
            </w:r>
          </w:p>
        </w:tc>
        <w:tc>
          <w:tcPr>
            <w:tcW w:w="1566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170B7D" w:rsidRPr="006F5F41" w:rsidTr="00170B7D">
        <w:trPr>
          <w:trHeight w:val="397"/>
        </w:trPr>
        <w:tc>
          <w:tcPr>
            <w:tcW w:w="901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10.</w:t>
            </w:r>
          </w:p>
        </w:tc>
        <w:tc>
          <w:tcPr>
            <w:tcW w:w="1667" w:type="dxa"/>
          </w:tcPr>
          <w:p w:rsidR="00170B7D" w:rsidRDefault="00170B7D" w:rsidP="00170B7D">
            <w:pPr>
              <w:ind w:left="477" w:right="-180"/>
              <w:rPr>
                <w:rFonts w:ascii="Simplified Arabic" w:hAnsi="Simplified Arabic" w:cs="Simplified Arabic"/>
                <w:spacing w:val="5"/>
                <w:kern w:val="28"/>
                <w:sz w:val="20"/>
                <w:szCs w:val="20"/>
              </w:rPr>
            </w:pPr>
            <w:r>
              <w:rPr>
                <w:spacing w:val="5"/>
                <w:kern w:val="28"/>
                <w:sz w:val="20"/>
                <w:szCs w:val="20"/>
              </w:rPr>
              <w:t>PH, Hydrolysis, and Buffer</w:t>
            </w:r>
          </w:p>
          <w:p w:rsidR="00170B7D" w:rsidRDefault="00170B7D" w:rsidP="00170B7D">
            <w:pPr>
              <w:ind w:right="-180"/>
              <w:rPr>
                <w:rFonts w:ascii="Simplified Arabic" w:hAnsi="Simplified Arabic" w:cs="Simplified Arabic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1634" w:type="dxa"/>
            <w:vAlign w:val="center"/>
          </w:tcPr>
          <w:p w:rsidR="00170B7D" w:rsidRDefault="00170B7D">
            <w:pPr>
              <w:ind w:left="360" w:right="-118"/>
              <w:rPr>
                <w:rFonts w:ascii="Simplified Arabic" w:hAnsi="Simplified Arabic" w:cs="Simplified Arabic"/>
                <w:b/>
                <w:bCs/>
                <w:spacing w:val="5"/>
                <w:kern w:val="28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pacing w:val="5"/>
                <w:kern w:val="28"/>
              </w:rPr>
              <w:t xml:space="preserve">        Manual of experiments</w:t>
            </w:r>
          </w:p>
        </w:tc>
        <w:tc>
          <w:tcPr>
            <w:tcW w:w="1604" w:type="dxa"/>
            <w:vMerge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56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C </w:t>
            </w:r>
          </w:p>
        </w:tc>
        <w:tc>
          <w:tcPr>
            <w:tcW w:w="1566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170B7D" w:rsidRPr="006F5F41" w:rsidTr="00170B7D">
        <w:trPr>
          <w:trHeight w:val="397"/>
        </w:trPr>
        <w:tc>
          <w:tcPr>
            <w:tcW w:w="901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11.</w:t>
            </w:r>
          </w:p>
        </w:tc>
        <w:tc>
          <w:tcPr>
            <w:tcW w:w="1667" w:type="dxa"/>
          </w:tcPr>
          <w:p w:rsidR="00170B7D" w:rsidRDefault="00170B7D">
            <w:pPr>
              <w:ind w:right="-180"/>
              <w:rPr>
                <w:rFonts w:ascii="Simplified Arabic" w:hAnsi="Simplified Arabic" w:cs="Simplified Arabic"/>
                <w:spacing w:val="5"/>
                <w:kern w:val="28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pacing w:val="5"/>
                <w:kern w:val="28"/>
                <w:sz w:val="20"/>
                <w:szCs w:val="20"/>
              </w:rPr>
              <w:t>Formula of hydrate</w:t>
            </w:r>
          </w:p>
        </w:tc>
        <w:tc>
          <w:tcPr>
            <w:tcW w:w="1634" w:type="dxa"/>
            <w:vAlign w:val="center"/>
          </w:tcPr>
          <w:p w:rsidR="00170B7D" w:rsidRDefault="00170B7D">
            <w:pPr>
              <w:ind w:left="360" w:right="-118"/>
              <w:rPr>
                <w:rFonts w:ascii="Simplified Arabic" w:hAnsi="Simplified Arabic" w:cs="Simplified Arabic"/>
                <w:b/>
                <w:bCs/>
                <w:spacing w:val="5"/>
                <w:kern w:val="28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pacing w:val="5"/>
                <w:kern w:val="28"/>
              </w:rPr>
              <w:t xml:space="preserve">        Manual of experiments</w:t>
            </w:r>
          </w:p>
        </w:tc>
        <w:tc>
          <w:tcPr>
            <w:tcW w:w="1604" w:type="dxa"/>
            <w:vMerge w:val="restart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Homework</w:t>
            </w:r>
          </w:p>
        </w:tc>
        <w:tc>
          <w:tcPr>
            <w:tcW w:w="1556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A </w:t>
            </w:r>
          </w:p>
        </w:tc>
        <w:tc>
          <w:tcPr>
            <w:tcW w:w="1566" w:type="dxa"/>
            <w:vAlign w:val="center"/>
          </w:tcPr>
          <w:p w:rsidR="00170B7D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</w:p>
        </w:tc>
      </w:tr>
      <w:tr w:rsidR="00170B7D" w:rsidRPr="006F5F41" w:rsidTr="00170B7D">
        <w:trPr>
          <w:trHeight w:val="397"/>
        </w:trPr>
        <w:tc>
          <w:tcPr>
            <w:tcW w:w="901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12.</w:t>
            </w:r>
          </w:p>
        </w:tc>
        <w:tc>
          <w:tcPr>
            <w:tcW w:w="1667" w:type="dxa"/>
            <w:vAlign w:val="center"/>
          </w:tcPr>
          <w:p w:rsidR="00170B7D" w:rsidRDefault="00170B7D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kern w:val="28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/>
                <w:spacing w:val="5"/>
                <w:kern w:val="28"/>
                <w:sz w:val="20"/>
                <w:szCs w:val="20"/>
              </w:rPr>
              <w:t>Formula of hydrate</w:t>
            </w:r>
          </w:p>
        </w:tc>
        <w:tc>
          <w:tcPr>
            <w:tcW w:w="1634" w:type="dxa"/>
            <w:vAlign w:val="center"/>
          </w:tcPr>
          <w:p w:rsidR="00170B7D" w:rsidRDefault="00170B7D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spacing w:val="5"/>
                <w:kern w:val="28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pacing w:val="5"/>
                <w:kern w:val="28"/>
              </w:rPr>
              <w:t>Manual of experiments</w:t>
            </w:r>
          </w:p>
        </w:tc>
        <w:tc>
          <w:tcPr>
            <w:tcW w:w="1604" w:type="dxa"/>
            <w:vMerge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56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C </w:t>
            </w:r>
          </w:p>
        </w:tc>
        <w:tc>
          <w:tcPr>
            <w:tcW w:w="1566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170B7D" w:rsidRPr="006F5F41" w:rsidTr="00170B7D">
        <w:trPr>
          <w:trHeight w:val="397"/>
        </w:trPr>
        <w:tc>
          <w:tcPr>
            <w:tcW w:w="901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13.</w:t>
            </w:r>
          </w:p>
        </w:tc>
        <w:tc>
          <w:tcPr>
            <w:tcW w:w="1667" w:type="dxa"/>
          </w:tcPr>
          <w:p w:rsidR="00170B7D" w:rsidRDefault="00170B7D">
            <w:pPr>
              <w:ind w:left="477" w:right="-180"/>
              <w:rPr>
                <w:rFonts w:ascii="Simplified Arabic" w:hAnsi="Simplified Arabic" w:cs="Simplified Arabic"/>
                <w:spacing w:val="5"/>
                <w:kern w:val="28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pacing w:val="5"/>
                <w:kern w:val="28"/>
                <w:sz w:val="20"/>
                <w:szCs w:val="20"/>
              </w:rPr>
              <w:t>Tests on alkanes and alkenes and aromatic compounds</w:t>
            </w:r>
          </w:p>
        </w:tc>
        <w:tc>
          <w:tcPr>
            <w:tcW w:w="1634" w:type="dxa"/>
            <w:vAlign w:val="center"/>
          </w:tcPr>
          <w:p w:rsidR="00170B7D" w:rsidRDefault="00170B7D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spacing w:val="5"/>
                <w:kern w:val="28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pacing w:val="5"/>
                <w:kern w:val="28"/>
              </w:rPr>
              <w:t>Manual of experiments</w:t>
            </w:r>
          </w:p>
        </w:tc>
        <w:tc>
          <w:tcPr>
            <w:tcW w:w="1604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56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Abc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1566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170B7D" w:rsidRPr="006F5F41" w:rsidTr="00170B7D">
        <w:trPr>
          <w:trHeight w:val="397"/>
        </w:trPr>
        <w:tc>
          <w:tcPr>
            <w:tcW w:w="901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14</w:t>
            </w: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.</w:t>
            </w:r>
          </w:p>
        </w:tc>
        <w:tc>
          <w:tcPr>
            <w:tcW w:w="1667" w:type="dxa"/>
          </w:tcPr>
          <w:p w:rsidR="00170B7D" w:rsidRDefault="00170B7D">
            <w:pPr>
              <w:ind w:left="477" w:right="-180"/>
              <w:rPr>
                <w:rFonts w:ascii="Simplified Arabic" w:hAnsi="Simplified Arabic" w:cs="Simplified Arabic"/>
                <w:spacing w:val="5"/>
                <w:kern w:val="28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pacing w:val="5"/>
                <w:kern w:val="28"/>
                <w:sz w:val="20"/>
                <w:szCs w:val="20"/>
              </w:rPr>
              <w:t>Tests on alkanes and alkenes and aromatic compounds</w:t>
            </w:r>
          </w:p>
        </w:tc>
        <w:tc>
          <w:tcPr>
            <w:tcW w:w="1634" w:type="dxa"/>
            <w:vAlign w:val="center"/>
          </w:tcPr>
          <w:p w:rsidR="00170B7D" w:rsidRDefault="00170B7D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spacing w:val="5"/>
                <w:kern w:val="28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pacing w:val="5"/>
                <w:kern w:val="28"/>
              </w:rPr>
              <w:t>Manual of experiments</w:t>
            </w:r>
          </w:p>
        </w:tc>
        <w:tc>
          <w:tcPr>
            <w:tcW w:w="1604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56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170B7D" w:rsidRPr="006F5F41" w:rsidTr="00170B7D">
        <w:trPr>
          <w:trHeight w:val="397"/>
        </w:trPr>
        <w:tc>
          <w:tcPr>
            <w:tcW w:w="901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15.</w:t>
            </w:r>
          </w:p>
        </w:tc>
        <w:tc>
          <w:tcPr>
            <w:tcW w:w="1667" w:type="dxa"/>
          </w:tcPr>
          <w:p w:rsidR="00170B7D" w:rsidRDefault="00B86845">
            <w:pPr>
              <w:ind w:left="477" w:right="-180"/>
              <w:rPr>
                <w:rFonts w:ascii="Simplified Arabic" w:hAnsi="Simplified Arabic" w:cs="Simplified Arabic"/>
                <w:spacing w:val="5"/>
                <w:kern w:val="28"/>
                <w:sz w:val="20"/>
                <w:szCs w:val="20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Final Exam</w:t>
            </w:r>
          </w:p>
        </w:tc>
        <w:tc>
          <w:tcPr>
            <w:tcW w:w="1634" w:type="dxa"/>
            <w:vAlign w:val="center"/>
          </w:tcPr>
          <w:p w:rsidR="00170B7D" w:rsidRDefault="00170B7D" w:rsidP="00B86845">
            <w:pPr>
              <w:ind w:left="-334" w:right="-118"/>
              <w:rPr>
                <w:rFonts w:ascii="Simplified Arabic" w:hAnsi="Simplified Arabic" w:cs="Simplified Arabic"/>
                <w:b/>
                <w:bCs/>
                <w:spacing w:val="5"/>
                <w:kern w:val="28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56" w:type="dxa"/>
            <w:vAlign w:val="center"/>
          </w:tcPr>
          <w:p w:rsidR="00170B7D" w:rsidRPr="006F5F41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170B7D" w:rsidRDefault="00170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</w:tr>
      <w:bookmarkEnd w:id="0"/>
    </w:tbl>
    <w:p w:rsidR="008549C2" w:rsidRPr="006F5F41" w:rsidRDefault="008549C2">
      <w:pPr>
        <w:rPr>
          <w:sz w:val="28"/>
          <w:szCs w:val="28"/>
          <w:lang w:bidi="ar-JO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5"/>
        <w:gridCol w:w="6987"/>
      </w:tblGrid>
      <w:tr w:rsidR="008549C2" w:rsidRPr="006F5F41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tbl>
            <w:tblPr>
              <w:tblpPr w:leftFromText="180" w:rightFromText="180" w:bottomFromText="160" w:vertAnchor="text" w:tblpY="-6"/>
              <w:tblW w:w="1020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14"/>
              <w:gridCol w:w="2890"/>
              <w:gridCol w:w="1128"/>
              <w:gridCol w:w="559"/>
              <w:gridCol w:w="559"/>
              <w:gridCol w:w="559"/>
              <w:gridCol w:w="543"/>
              <w:gridCol w:w="543"/>
              <w:gridCol w:w="543"/>
              <w:gridCol w:w="559"/>
              <w:gridCol w:w="559"/>
              <w:gridCol w:w="1050"/>
            </w:tblGrid>
            <w:tr w:rsidR="008549C2" w:rsidRPr="006F5F41">
              <w:trPr>
                <w:trHeight w:val="397"/>
              </w:trPr>
              <w:tc>
                <w:tcPr>
                  <w:tcW w:w="10206" w:type="dxa"/>
                  <w:gridSpan w:val="1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8549C2" w:rsidRPr="006F5F41" w:rsidRDefault="0063570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Plan of Course Evaluation</w:t>
                  </w:r>
                </w:p>
              </w:tc>
            </w:tr>
            <w:tr w:rsidR="00695916" w:rsidRPr="006F5F41" w:rsidTr="00695916">
              <w:trPr>
                <w:trHeight w:val="397"/>
              </w:trPr>
              <w:tc>
                <w:tcPr>
                  <w:tcW w:w="3604" w:type="dxa"/>
                  <w:gridSpan w:val="2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549C2" w:rsidRPr="006F5F41" w:rsidRDefault="00635702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Evaluation Tools</w:t>
                  </w:r>
                </w:p>
              </w:tc>
              <w:tc>
                <w:tcPr>
                  <w:tcW w:w="11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549C2" w:rsidRPr="006F5F41" w:rsidRDefault="0063570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Mark</w:t>
                  </w:r>
                </w:p>
              </w:tc>
              <w:tc>
                <w:tcPr>
                  <w:tcW w:w="547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8549C2" w:rsidRPr="006F5F41" w:rsidRDefault="0063570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ILOs</w:t>
                  </w:r>
                </w:p>
              </w:tc>
            </w:tr>
            <w:tr w:rsidR="00695916" w:rsidRPr="006F5F41" w:rsidTr="00695916">
              <w:trPr>
                <w:trHeight w:val="397"/>
              </w:trPr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A1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A2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A3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B1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B2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B3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C1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C2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C3</w:t>
                  </w:r>
                </w:p>
              </w:tc>
            </w:tr>
            <w:tr w:rsidR="00695916" w:rsidRPr="006F5F41" w:rsidTr="00C6265A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lastRenderedPageBreak/>
                    <w:t xml:space="preserve">First Exam (Mid-term) </w:t>
                  </w:r>
                </w:p>
              </w:tc>
              <w:tc>
                <w:tcPr>
                  <w:tcW w:w="112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>30%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B9303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</w:tr>
            <w:tr w:rsidR="00695916" w:rsidRPr="006F5F41" w:rsidTr="003B6F9D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Second Exam (If available)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1A76E4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Final Exam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>50%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 w:rsidP="00B9303C">
                  <w:pPr>
                    <w:bidi/>
                    <w:spacing w:before="120"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B9303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B9303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4A3620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Activities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>20%</w:t>
                  </w:r>
                </w:p>
              </w:tc>
              <w:tc>
                <w:tcPr>
                  <w:tcW w:w="5474" w:type="dxa"/>
                  <w:gridSpan w:val="9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AE2463">
              <w:trPr>
                <w:trHeight w:val="397"/>
              </w:trPr>
              <w:tc>
                <w:tcPr>
                  <w:tcW w:w="714" w:type="dxa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Activities Evaluation</w:t>
                  </w: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Homework/Tasks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B8684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0261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976488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 xml:space="preserve">Case Study 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D33649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Discussion and Interactions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9A67D4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Group Activities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5B3262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Laboratory Exams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3F253F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Presentations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5702C3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Quizzes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0261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0261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B9303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0261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</w:tr>
            <w:tr w:rsidR="00695916" w:rsidRPr="006F5F41" w:rsidTr="00835035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Others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5C31BC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Total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</w:tbl>
          <w:p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Components </w:t>
            </w:r>
          </w:p>
        </w:tc>
      </w:tr>
      <w:tr w:rsidR="008549C2" w:rsidRPr="006F5F41" w:rsidTr="0060261E">
        <w:trPr>
          <w:trHeight w:val="1034"/>
        </w:trPr>
        <w:tc>
          <w:tcPr>
            <w:tcW w:w="2405" w:type="dxa"/>
            <w:shd w:val="clear" w:color="auto" w:fill="D9D9D9"/>
            <w:vAlign w:val="center"/>
          </w:tcPr>
          <w:p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lastRenderedPageBreak/>
              <w:t>Book</w:t>
            </w:r>
          </w:p>
        </w:tc>
        <w:tc>
          <w:tcPr>
            <w:tcW w:w="7371" w:type="dxa"/>
            <w:vAlign w:val="center"/>
          </w:tcPr>
          <w:p w:rsidR="00B86845" w:rsidRDefault="00B86845" w:rsidP="00B86845">
            <w:pPr>
              <w:bidi/>
              <w:spacing w:line="204" w:lineRule="auto"/>
              <w:jc w:val="right"/>
              <w:rPr>
                <w:rFonts w:eastAsia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val="en-CA" w:bidi="ar-JO"/>
              </w:rPr>
              <w:t xml:space="preserve">     Laboratory manual General Chemistry principles and structure, Jo  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 w:rsidR="00B86845" w:rsidRDefault="00B86845" w:rsidP="00B86845">
            <w:pPr>
              <w:bidi/>
              <w:spacing w:line="204" w:lineRule="auto"/>
              <w:jc w:val="right"/>
              <w:rPr>
                <w:b/>
                <w:bCs/>
                <w:sz w:val="28"/>
                <w:szCs w:val="28"/>
                <w:lang w:val="en-CA" w:bidi="ar-JO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CA" w:bidi="ar-JO"/>
              </w:rPr>
              <w:t>Beran</w:t>
            </w:r>
            <w:proofErr w:type="spellEnd"/>
            <w:r>
              <w:rPr>
                <w:b/>
                <w:bCs/>
                <w:sz w:val="28"/>
                <w:szCs w:val="28"/>
                <w:lang w:val="en-CA" w:bidi="ar-JO"/>
              </w:rPr>
              <w:t xml:space="preserve"> , James  Brady, Fourth edition  </w:t>
            </w:r>
          </w:p>
          <w:p w:rsidR="008549C2" w:rsidRPr="006F5F41" w:rsidRDefault="008549C2" w:rsidP="00544A1C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</w:tr>
      <w:tr w:rsidR="008549C2" w:rsidRPr="006F5F41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References</w:t>
            </w:r>
          </w:p>
        </w:tc>
        <w:tc>
          <w:tcPr>
            <w:tcW w:w="7371" w:type="dxa"/>
            <w:vAlign w:val="center"/>
          </w:tcPr>
          <w:p w:rsidR="00B86845" w:rsidRDefault="00B86845" w:rsidP="00B86845">
            <w:pPr>
              <w:bidi/>
              <w:spacing w:line="204" w:lineRule="auto"/>
              <w:jc w:val="right"/>
              <w:rPr>
                <w:rFonts w:eastAsia="Batang"/>
                <w:sz w:val="28"/>
                <w:szCs w:val="28"/>
                <w:lang w:val="en-CA" w:eastAsia="ko-KR" w:bidi="ar-JO"/>
              </w:rPr>
            </w:pPr>
            <w:r>
              <w:rPr>
                <w:rFonts w:eastAsia="Batang" w:hint="cs"/>
                <w:sz w:val="28"/>
                <w:szCs w:val="28"/>
                <w:rtl/>
                <w:lang w:val="en-GB" w:eastAsia="ko-KR" w:bidi="ar-JO"/>
              </w:rPr>
              <w:t xml:space="preserve">  </w:t>
            </w:r>
            <w:r>
              <w:rPr>
                <w:rFonts w:eastAsia="Batang"/>
                <w:sz w:val="28"/>
                <w:szCs w:val="28"/>
                <w:lang w:val="en-CA" w:eastAsia="ko-KR" w:bidi="ar-JO"/>
              </w:rPr>
              <w:t xml:space="preserve">    </w:t>
            </w:r>
          </w:p>
          <w:p w:rsidR="00B86845" w:rsidRDefault="00B86845" w:rsidP="00B86845">
            <w:pPr>
              <w:bidi/>
              <w:spacing w:line="204" w:lineRule="auto"/>
              <w:jc w:val="right"/>
              <w:rPr>
                <w:rFonts w:eastAsia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val="en-CA" w:bidi="ar-JO"/>
              </w:rPr>
              <w:t xml:space="preserve">     Laboratory manual General Chemistry principles and structure, Jo  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 w:rsidR="00B86845" w:rsidRDefault="00B86845" w:rsidP="00B86845">
            <w:pPr>
              <w:bidi/>
              <w:spacing w:line="204" w:lineRule="auto"/>
              <w:jc w:val="right"/>
              <w:rPr>
                <w:b/>
                <w:bCs/>
                <w:sz w:val="28"/>
                <w:szCs w:val="28"/>
                <w:lang w:val="en-CA" w:bidi="ar-JO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CA" w:bidi="ar-JO"/>
              </w:rPr>
              <w:t>Beran</w:t>
            </w:r>
            <w:proofErr w:type="spellEnd"/>
            <w:r>
              <w:rPr>
                <w:b/>
                <w:bCs/>
                <w:sz w:val="28"/>
                <w:szCs w:val="28"/>
                <w:lang w:val="en-CA" w:bidi="ar-JO"/>
              </w:rPr>
              <w:t xml:space="preserve"> , James  Brady, Fourth edition  </w:t>
            </w:r>
          </w:p>
          <w:p w:rsidR="00B9303C" w:rsidRPr="00B9303C" w:rsidRDefault="00B9303C" w:rsidP="00874AF5">
            <w:pPr>
              <w:shd w:val="clear" w:color="auto" w:fill="FFFFFF"/>
              <w:ind w:right="-90"/>
              <w:jc w:val="both"/>
              <w:rPr>
                <w:rFonts w:ascii="Times New Roman" w:hAnsi="Times New Roman"/>
                <w:szCs w:val="24"/>
                <w:lang w:bidi="ar-EG"/>
              </w:rPr>
            </w:pPr>
          </w:p>
          <w:p w:rsidR="0060261E" w:rsidRPr="006F5F41" w:rsidRDefault="0060261E" w:rsidP="00544A1C">
            <w:pPr>
              <w:shd w:val="clear" w:color="auto" w:fill="FFFFFF"/>
              <w:ind w:right="-9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lastRenderedPageBreak/>
              <w:t>Recommended Readings</w:t>
            </w:r>
          </w:p>
        </w:tc>
        <w:tc>
          <w:tcPr>
            <w:tcW w:w="7371" w:type="dxa"/>
            <w:vAlign w:val="center"/>
          </w:tcPr>
          <w:p w:rsidR="008549C2" w:rsidRPr="006F5F41" w:rsidRDefault="008549C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549C2" w:rsidRPr="006F5F41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Electronic materials</w:t>
            </w:r>
          </w:p>
        </w:tc>
        <w:tc>
          <w:tcPr>
            <w:tcW w:w="7371" w:type="dxa"/>
            <w:vAlign w:val="center"/>
          </w:tcPr>
          <w:p w:rsidR="008549C2" w:rsidRPr="006F5F41" w:rsidRDefault="008549C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</w:tr>
      <w:tr w:rsidR="008549C2" w:rsidRPr="006F5F41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Other websites</w:t>
            </w:r>
          </w:p>
        </w:tc>
        <w:tc>
          <w:tcPr>
            <w:tcW w:w="7371" w:type="dxa"/>
            <w:vAlign w:val="center"/>
          </w:tcPr>
          <w:p w:rsidR="008549C2" w:rsidRPr="006F5F41" w:rsidRDefault="008549C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</w:tbl>
    <w:p w:rsidR="008549C2" w:rsidRPr="006F5F41" w:rsidRDefault="008549C2">
      <w:pPr>
        <w:rPr>
          <w:sz w:val="28"/>
          <w:szCs w:val="28"/>
          <w:lang w:bidi="ar-JO"/>
        </w:rPr>
      </w:pPr>
    </w:p>
    <w:p w:rsidR="008549C2" w:rsidRPr="00544A1C" w:rsidRDefault="00635702" w:rsidP="00544A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 xml:space="preserve">Subject Coordinator:             </w:t>
      </w:r>
      <w:r w:rsidR="00544A1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</w:p>
    <w:p w:rsidR="008549C2" w:rsidRPr="006F5F41" w:rsidRDefault="00635702" w:rsidP="00E719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>Head of Curriculum Committee:</w:t>
      </w:r>
    </w:p>
    <w:p w:rsidR="008549C2" w:rsidRPr="006F5F41" w:rsidRDefault="00635702" w:rsidP="00E719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>Department Head:</w:t>
      </w:r>
    </w:p>
    <w:p w:rsidR="008549C2" w:rsidRPr="006F5F41" w:rsidRDefault="006357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 xml:space="preserve">Faculty Dean: </w:t>
      </w:r>
    </w:p>
    <w:p w:rsidR="008549C2" w:rsidRPr="00E719B1" w:rsidRDefault="00E719B1" w:rsidP="00E719B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Last update dat</w:t>
      </w:r>
      <w:bookmarkStart w:id="1" w:name="_GoBack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sectPr w:rsidR="008549C2" w:rsidRPr="00E719B1" w:rsidSect="00702272">
      <w:headerReference w:type="default" r:id="rId8"/>
      <w:pgSz w:w="12240" w:h="15840"/>
      <w:pgMar w:top="2552" w:right="720" w:bottom="1152" w:left="1152" w:header="21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FF9" w:rsidRDefault="005F3FF9">
      <w:pPr>
        <w:spacing w:after="0" w:line="240" w:lineRule="auto"/>
      </w:pPr>
      <w:r>
        <w:separator/>
      </w:r>
    </w:p>
  </w:endnote>
  <w:endnote w:type="continuationSeparator" w:id="0">
    <w:p w:rsidR="005F3FF9" w:rsidRDefault="005F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FF9" w:rsidRDefault="005F3FF9">
      <w:pPr>
        <w:spacing w:after="0" w:line="240" w:lineRule="auto"/>
      </w:pPr>
      <w:r>
        <w:separator/>
      </w:r>
    </w:p>
  </w:footnote>
  <w:footnote w:type="continuationSeparator" w:id="0">
    <w:p w:rsidR="005F3FF9" w:rsidRDefault="005F3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9C2" w:rsidRDefault="00702272">
    <w:pPr>
      <w:pStyle w:val="a5"/>
    </w:pPr>
    <w:r>
      <w:rPr>
        <w:noProof/>
      </w:rPr>
      <w:drawing>
        <wp:anchor distT="0" distB="0" distL="0" distR="0" simplePos="0" relativeHeight="3" behindDoc="0" locked="0" layoutInCell="1" allowOverlap="1" wp14:anchorId="14DF9284" wp14:editId="60048487">
          <wp:simplePos x="0" y="0"/>
          <wp:positionH relativeFrom="margin">
            <wp:posOffset>4782673</wp:posOffset>
          </wp:positionH>
          <wp:positionV relativeFrom="paragraph">
            <wp:posOffset>-1133406</wp:posOffset>
          </wp:positionV>
          <wp:extent cx="1687830" cy="1296035"/>
          <wp:effectExtent l="0" t="0" r="7620" b="0"/>
          <wp:wrapNone/>
          <wp:docPr id="4099" name="_x0000_t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687830" cy="12960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" behindDoc="0" locked="0" layoutInCell="1" allowOverlap="1" wp14:anchorId="285D2030" wp14:editId="17A88F8E">
          <wp:simplePos x="0" y="0"/>
          <wp:positionH relativeFrom="margin">
            <wp:posOffset>-299085</wp:posOffset>
          </wp:positionH>
          <wp:positionV relativeFrom="paragraph">
            <wp:posOffset>-1266190</wp:posOffset>
          </wp:positionV>
          <wp:extent cx="1386205" cy="1265555"/>
          <wp:effectExtent l="0" t="0" r="4445" b="0"/>
          <wp:wrapNone/>
          <wp:docPr id="6" name="_x0000_t75" descr="Description: C:\Users\lamasat.lamasat-PC\Pictures\Pictur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1386205" cy="12655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86436A"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 wp14:anchorId="38980451" wp14:editId="3AEA6713">
              <wp:simplePos x="0" y="0"/>
              <wp:positionH relativeFrom="margin">
                <wp:align>center</wp:align>
              </wp:positionH>
              <wp:positionV relativeFrom="paragraph">
                <wp:posOffset>-730250</wp:posOffset>
              </wp:positionV>
              <wp:extent cx="1918970" cy="666750"/>
              <wp:effectExtent l="0" t="3175" r="0" b="0"/>
              <wp:wrapNone/>
              <wp:docPr id="2" name="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897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9C2" w:rsidRDefault="00635702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</w:rPr>
                            <w:t>Mutah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</w:rPr>
                            <w:t xml:space="preserve"> University</w:t>
                          </w:r>
                        </w:p>
                        <w:p w:rsidR="008549C2" w:rsidRDefault="0063570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Detailed Syllabus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098" o:spid="_x0000_s1026" type="#_x0000_t202" style="position:absolute;margin-left:0;margin-top:-57.5pt;width:151.1pt;height:52.5pt;z-index: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" stroked="f" strokeweight=".5pt">
              <v:textbox>
                <w:txbxContent>
                  <w:p w:rsidR="008549C2" w:rsidRDefault="00635702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</w:rPr>
                      <w:t>Mutah</w:t>
                    </w:r>
                    <w:proofErr w:type="spellEnd"/>
                    <w:r>
                      <w:rPr>
                        <w:rFonts w:ascii="Times New Roman" w:hAnsi="Times New Roman" w:cs="Times New Roman"/>
                      </w:rPr>
                      <w:t xml:space="preserve"> University</w:t>
                    </w:r>
                  </w:p>
                  <w:p w:rsidR="008549C2" w:rsidRDefault="00635702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>Detailed Syllabus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6436A"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 wp14:anchorId="4D8120F6" wp14:editId="6DDA6E22">
              <wp:simplePos x="0" y="0"/>
              <wp:positionH relativeFrom="column">
                <wp:posOffset>-219075</wp:posOffset>
              </wp:positionH>
              <wp:positionV relativeFrom="paragraph">
                <wp:posOffset>152400</wp:posOffset>
              </wp:positionV>
              <wp:extent cx="6682105" cy="0"/>
              <wp:effectExtent l="9525" t="9525" r="13970" b="9525"/>
              <wp:wrapNone/>
              <wp:docPr id="1" name="4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210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4101" o:spid="_x0000_s1026" style="position:absolute;left:0;text-align:left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7.25pt,12pt" to="508.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" strokeweight="1.5pt">
              <v:stroke joinstyle="miter"/>
            </v:line>
          </w:pict>
        </mc:Fallback>
      </mc:AlternateContent>
    </w:r>
  </w:p>
  <w:p w:rsidR="008549C2" w:rsidRDefault="008549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228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000002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0000003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0000004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0000005"/>
    <w:multiLevelType w:val="hybridMultilevel"/>
    <w:tmpl w:val="AFA492DE"/>
    <w:lvl w:ilvl="0" w:tplc="E8046DF4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B01EF376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904E9AEA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6A96907E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BFE09588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EF9CCE38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F93E621A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DB7CC89C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C0C61282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0000006"/>
    <w:multiLevelType w:val="hybridMultilevel"/>
    <w:tmpl w:val="A9989E16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0000008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0000009"/>
    <w:multiLevelType w:val="hybridMultilevel"/>
    <w:tmpl w:val="BF0CA77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01B432E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BBA09C7"/>
    <w:multiLevelType w:val="hybridMultilevel"/>
    <w:tmpl w:val="AB08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C66F1C"/>
    <w:multiLevelType w:val="hybridMultilevel"/>
    <w:tmpl w:val="41085B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0B7780"/>
    <w:multiLevelType w:val="hybridMultilevel"/>
    <w:tmpl w:val="970C3720"/>
    <w:lvl w:ilvl="0" w:tplc="73BA16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02826E8"/>
    <w:multiLevelType w:val="hybridMultilevel"/>
    <w:tmpl w:val="7E505A22"/>
    <w:lvl w:ilvl="0" w:tplc="F230B2EC">
      <w:start w:val="1"/>
      <w:numFmt w:val="decimal"/>
      <w:lvlText w:val="A.%1."/>
      <w:lvlJc w:val="left"/>
      <w:pPr>
        <w:ind w:left="108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465CD6"/>
    <w:multiLevelType w:val="hybridMultilevel"/>
    <w:tmpl w:val="E5A47318"/>
    <w:lvl w:ilvl="0" w:tplc="F230B2EC">
      <w:start w:val="1"/>
      <w:numFmt w:val="decimal"/>
      <w:lvlText w:val="A.%1."/>
      <w:lvlJc w:val="left"/>
      <w:pPr>
        <w:ind w:left="72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B2CEA"/>
    <w:multiLevelType w:val="hybridMultilevel"/>
    <w:tmpl w:val="916C4852"/>
    <w:lvl w:ilvl="0" w:tplc="9E4C35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9D3BA7"/>
    <w:multiLevelType w:val="hybridMultilevel"/>
    <w:tmpl w:val="E5A47318"/>
    <w:lvl w:ilvl="0" w:tplc="F230B2EC">
      <w:start w:val="1"/>
      <w:numFmt w:val="decimal"/>
      <w:lvlText w:val="A.%1."/>
      <w:lvlJc w:val="left"/>
      <w:pPr>
        <w:ind w:left="72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CC2342"/>
    <w:multiLevelType w:val="hybridMultilevel"/>
    <w:tmpl w:val="8E56E354"/>
    <w:lvl w:ilvl="0" w:tplc="0809000F">
      <w:start w:val="1"/>
      <w:numFmt w:val="decimal"/>
      <w:lvlText w:val="%1.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11"/>
  </w:num>
  <w:num w:numId="13">
    <w:abstractNumId w:val="13"/>
  </w:num>
  <w:num w:numId="14">
    <w:abstractNumId w:val="15"/>
  </w:num>
  <w:num w:numId="15">
    <w:abstractNumId w:val="17"/>
  </w:num>
  <w:num w:numId="16">
    <w:abstractNumId w:val="14"/>
  </w:num>
  <w:num w:numId="17">
    <w:abstractNumId w:val="16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embedSystemFonts/>
  <w:proofState w:spelling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C2"/>
    <w:rsid w:val="000D20D8"/>
    <w:rsid w:val="0011318A"/>
    <w:rsid w:val="00170B7D"/>
    <w:rsid w:val="00211A7D"/>
    <w:rsid w:val="00246C55"/>
    <w:rsid w:val="00250A27"/>
    <w:rsid w:val="002921C9"/>
    <w:rsid w:val="00297A0D"/>
    <w:rsid w:val="002B25B7"/>
    <w:rsid w:val="002F152B"/>
    <w:rsid w:val="00373850"/>
    <w:rsid w:val="003C3A2A"/>
    <w:rsid w:val="0047350A"/>
    <w:rsid w:val="00473A57"/>
    <w:rsid w:val="00544A1C"/>
    <w:rsid w:val="005F3FF9"/>
    <w:rsid w:val="0060261E"/>
    <w:rsid w:val="00635702"/>
    <w:rsid w:val="00682149"/>
    <w:rsid w:val="00695916"/>
    <w:rsid w:val="006B324C"/>
    <w:rsid w:val="006F5F41"/>
    <w:rsid w:val="00702272"/>
    <w:rsid w:val="007764FB"/>
    <w:rsid w:val="0083632F"/>
    <w:rsid w:val="008549C2"/>
    <w:rsid w:val="0086436A"/>
    <w:rsid w:val="00874AF5"/>
    <w:rsid w:val="008C13AE"/>
    <w:rsid w:val="00B86845"/>
    <w:rsid w:val="00B9303C"/>
    <w:rsid w:val="00BB24DA"/>
    <w:rsid w:val="00C52955"/>
    <w:rsid w:val="00D833DD"/>
    <w:rsid w:val="00D851E1"/>
    <w:rsid w:val="00DC4672"/>
    <w:rsid w:val="00E64A9C"/>
    <w:rsid w:val="00E719B1"/>
    <w:rsid w:val="00EA4C02"/>
    <w:rsid w:val="00F21AF8"/>
    <w:rsid w:val="00F96DEF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Char"/>
    <w:uiPriority w:val="9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table" w:styleId="a3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Char"/>
    <w:uiPriority w:val="34"/>
    <w:qFormat/>
    <w:pPr>
      <w:spacing w:after="0" w:line="240" w:lineRule="auto"/>
      <w:ind w:left="720"/>
    </w:pPr>
    <w:rPr>
      <w:rFonts w:cs="Times New Roman"/>
      <w:sz w:val="24"/>
      <w:szCs w:val="20"/>
    </w:rPr>
  </w:style>
  <w:style w:type="table" w:customStyle="1" w:styleId="TableGrid2">
    <w:name w:val="Table Grid2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 سرد الفقرات Char"/>
    <w:link w:val="a4"/>
    <w:uiPriority w:val="34"/>
    <w:rPr>
      <w:rFonts w:ascii="Times New Roman" w:hAnsi="Times New Roman"/>
      <w:sz w:val="24"/>
    </w:rPr>
  </w:style>
  <w:style w:type="table" w:customStyle="1" w:styleId="TableGrid3">
    <w:name w:val="Table Grid3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Pr>
      <w:rFonts w:cs="Times New Roman"/>
    </w:rPr>
  </w:style>
  <w:style w:type="paragraph" w:styleId="a6">
    <w:name w:val="footer"/>
    <w:basedOn w:val="a"/>
    <w:link w:val="Char1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Pr>
      <w:rFonts w:cs="Times New Roman"/>
    </w:rPr>
  </w:style>
  <w:style w:type="character" w:customStyle="1" w:styleId="a-size-extra-large">
    <w:name w:val="a-size-extra-large"/>
    <w:basedOn w:val="a0"/>
    <w:uiPriority w:val="99"/>
    <w:rPr>
      <w:rFonts w:cs="Times New Roman"/>
    </w:rPr>
  </w:style>
  <w:style w:type="character" w:styleId="Hyperlink">
    <w:name w:val="Hyperlink"/>
    <w:basedOn w:val="a0"/>
    <w:uiPriority w:val="99"/>
    <w:rPr>
      <w:rFonts w:cs="Times New Roman"/>
      <w:color w:val="0563C1"/>
      <w:u w:val="single"/>
    </w:rPr>
  </w:style>
  <w:style w:type="character" w:customStyle="1" w:styleId="a-size-large">
    <w:name w:val="a-size-large"/>
    <w:basedOn w:val="a0"/>
    <w:uiPriority w:val="99"/>
    <w:rPr>
      <w:rFonts w:cs="Times New Roman"/>
    </w:rPr>
  </w:style>
  <w:style w:type="character" w:customStyle="1" w:styleId="author">
    <w:name w:val="author"/>
    <w:basedOn w:val="a0"/>
    <w:uiPriority w:val="99"/>
    <w:rPr>
      <w:rFonts w:cs="Times New Roman"/>
    </w:rPr>
  </w:style>
  <w:style w:type="character" w:customStyle="1" w:styleId="a-color-secondary">
    <w:name w:val="a-color-secondary"/>
    <w:basedOn w:val="a0"/>
    <w:uiPriority w:val="99"/>
    <w:rPr>
      <w:rFonts w:cs="Times New Roman"/>
    </w:rPr>
  </w:style>
  <w:style w:type="paragraph" w:styleId="a7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qFormat/>
    <w:rPr>
      <w:rFonts w:cs="Times New Roman"/>
      <w:i/>
    </w:rPr>
  </w:style>
  <w:style w:type="paragraph" w:styleId="a9">
    <w:name w:val="caption"/>
    <w:basedOn w:val="a"/>
    <w:next w:val="a"/>
    <w:qFormat/>
    <w:rsid w:val="00473A57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Char"/>
    <w:uiPriority w:val="9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table" w:styleId="a3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Char"/>
    <w:uiPriority w:val="34"/>
    <w:qFormat/>
    <w:pPr>
      <w:spacing w:after="0" w:line="240" w:lineRule="auto"/>
      <w:ind w:left="720"/>
    </w:pPr>
    <w:rPr>
      <w:rFonts w:cs="Times New Roman"/>
      <w:sz w:val="24"/>
      <w:szCs w:val="20"/>
    </w:rPr>
  </w:style>
  <w:style w:type="table" w:customStyle="1" w:styleId="TableGrid2">
    <w:name w:val="Table Grid2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 سرد الفقرات Char"/>
    <w:link w:val="a4"/>
    <w:uiPriority w:val="34"/>
    <w:rPr>
      <w:rFonts w:ascii="Times New Roman" w:hAnsi="Times New Roman"/>
      <w:sz w:val="24"/>
    </w:rPr>
  </w:style>
  <w:style w:type="table" w:customStyle="1" w:styleId="TableGrid3">
    <w:name w:val="Table Grid3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Pr>
      <w:rFonts w:cs="Times New Roman"/>
    </w:rPr>
  </w:style>
  <w:style w:type="paragraph" w:styleId="a6">
    <w:name w:val="footer"/>
    <w:basedOn w:val="a"/>
    <w:link w:val="Char1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Pr>
      <w:rFonts w:cs="Times New Roman"/>
    </w:rPr>
  </w:style>
  <w:style w:type="character" w:customStyle="1" w:styleId="a-size-extra-large">
    <w:name w:val="a-size-extra-large"/>
    <w:basedOn w:val="a0"/>
    <w:uiPriority w:val="99"/>
    <w:rPr>
      <w:rFonts w:cs="Times New Roman"/>
    </w:rPr>
  </w:style>
  <w:style w:type="character" w:styleId="Hyperlink">
    <w:name w:val="Hyperlink"/>
    <w:basedOn w:val="a0"/>
    <w:uiPriority w:val="99"/>
    <w:rPr>
      <w:rFonts w:cs="Times New Roman"/>
      <w:color w:val="0563C1"/>
      <w:u w:val="single"/>
    </w:rPr>
  </w:style>
  <w:style w:type="character" w:customStyle="1" w:styleId="a-size-large">
    <w:name w:val="a-size-large"/>
    <w:basedOn w:val="a0"/>
    <w:uiPriority w:val="99"/>
    <w:rPr>
      <w:rFonts w:cs="Times New Roman"/>
    </w:rPr>
  </w:style>
  <w:style w:type="character" w:customStyle="1" w:styleId="author">
    <w:name w:val="author"/>
    <w:basedOn w:val="a0"/>
    <w:uiPriority w:val="99"/>
    <w:rPr>
      <w:rFonts w:cs="Times New Roman"/>
    </w:rPr>
  </w:style>
  <w:style w:type="character" w:customStyle="1" w:styleId="a-color-secondary">
    <w:name w:val="a-color-secondary"/>
    <w:basedOn w:val="a0"/>
    <w:uiPriority w:val="99"/>
    <w:rPr>
      <w:rFonts w:cs="Times New Roman"/>
    </w:rPr>
  </w:style>
  <w:style w:type="paragraph" w:styleId="a7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qFormat/>
    <w:rPr>
      <w:rFonts w:cs="Times New Roman"/>
      <w:i/>
    </w:rPr>
  </w:style>
  <w:style w:type="paragraph" w:styleId="a9">
    <w:name w:val="caption"/>
    <w:basedOn w:val="a"/>
    <w:next w:val="a"/>
    <w:qFormat/>
    <w:rsid w:val="00473A57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3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F4A3CA-538F-4B6D-A32C-B2FC7CE6EDCA}"/>
</file>

<file path=customXml/itemProps2.xml><?xml version="1.0" encoding="utf-8"?>
<ds:datastoreItem xmlns:ds="http://schemas.openxmlformats.org/officeDocument/2006/customXml" ds:itemID="{684A84D3-3257-42C8-A6D5-041FEDEAB458}"/>
</file>

<file path=customXml/itemProps3.xml><?xml version="1.0" encoding="utf-8"?>
<ds:datastoreItem xmlns:ds="http://schemas.openxmlformats.org/officeDocument/2006/customXml" ds:itemID="{BE9B772B-146C-42B6-A99A-ACFBC059CC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Course Description</vt:lpstr>
    </vt:vector>
  </TitlesOfParts>
  <Company/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creator>GIZ</dc:creator>
  <cp:lastModifiedBy>pc</cp:lastModifiedBy>
  <cp:revision>4</cp:revision>
  <dcterms:created xsi:type="dcterms:W3CDTF">2023-12-02T10:10:00Z</dcterms:created>
  <dcterms:modified xsi:type="dcterms:W3CDTF">2023-12-03T09:13:00Z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638a82d957394131bc7a63ba411c9d69</vt:lpwstr>
  </property>
</Properties>
</file>